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7326" w:rsidRDefault="00F37326" w:rsidP="00A16D89">
      <w:pPr>
        <w:spacing w:line="360" w:lineRule="auto"/>
        <w:jc w:val="center"/>
        <w:rPr>
          <w:rFonts w:ascii="Arial" w:hAnsi="Arial" w:hint="cs"/>
          <w:b/>
          <w:bCs/>
          <w:color w:val="000000"/>
          <w:w w:val="150"/>
          <w:szCs w:val="24"/>
          <w:rtl/>
        </w:rPr>
      </w:pPr>
      <w:bookmarkStart w:id="0" w:name="_GoBack"/>
      <w:bookmarkEnd w:id="0"/>
    </w:p>
    <w:p w:rsidR="003F07B5" w:rsidRPr="003F07B5" w:rsidRDefault="003F07B5" w:rsidP="007E3A95">
      <w:pPr>
        <w:jc w:val="center"/>
        <w:rPr>
          <w:b/>
          <w:bCs/>
          <w:szCs w:val="24"/>
          <w:rtl/>
        </w:rPr>
      </w:pPr>
      <w:r w:rsidRPr="003F07B5">
        <w:rPr>
          <w:rFonts w:cs="Arial" w:hint="cs"/>
          <w:b/>
          <w:bCs/>
          <w:szCs w:val="24"/>
          <w:rtl/>
          <w:lang w:bidi="ar-SA"/>
        </w:rPr>
        <w:t>مناقصة علنية رقم</w:t>
      </w:r>
      <w:r w:rsidR="005A6970" w:rsidRPr="003F07B5">
        <w:rPr>
          <w:rFonts w:hint="cs"/>
          <w:b/>
          <w:bCs/>
          <w:szCs w:val="24"/>
          <w:rtl/>
        </w:rPr>
        <w:t xml:space="preserve"> </w:t>
      </w:r>
      <w:r w:rsidR="007E3A95" w:rsidRPr="003F07B5">
        <w:rPr>
          <w:rFonts w:hint="cs"/>
          <w:b/>
          <w:bCs/>
          <w:szCs w:val="24"/>
          <w:rtl/>
        </w:rPr>
        <w:t xml:space="preserve">49/14 </w:t>
      </w:r>
      <w:r w:rsidRPr="003F07B5">
        <w:rPr>
          <w:rFonts w:ascii="Arial" w:hAnsi="Arial" w:cstheme="minorBidi" w:hint="cs"/>
          <w:b/>
          <w:bCs/>
          <w:szCs w:val="24"/>
          <w:rtl/>
          <w:lang w:bidi="ar-SA"/>
        </w:rPr>
        <w:t xml:space="preserve">لتحضير مسح بيئي استراتيجي للبحث عن </w:t>
      </w:r>
      <w:r w:rsidR="006E074A" w:rsidRPr="003F07B5">
        <w:rPr>
          <w:rFonts w:ascii="Arial" w:hAnsi="Arial" w:cstheme="minorBidi" w:hint="cs"/>
          <w:b/>
          <w:bCs/>
          <w:szCs w:val="24"/>
          <w:rtl/>
          <w:lang w:bidi="ar-SA"/>
        </w:rPr>
        <w:t>وإنتاج</w:t>
      </w:r>
      <w:r w:rsidRPr="003F07B5">
        <w:rPr>
          <w:rFonts w:ascii="Arial" w:hAnsi="Arial" w:cstheme="minorBidi" w:hint="cs"/>
          <w:b/>
          <w:bCs/>
          <w:szCs w:val="24"/>
          <w:rtl/>
          <w:lang w:bidi="ar-SA"/>
        </w:rPr>
        <w:t xml:space="preserve"> نفط وغاز طبيعي في البحر</w:t>
      </w:r>
      <w:r w:rsidRPr="003F07B5">
        <w:rPr>
          <w:rFonts w:hint="cs"/>
          <w:b/>
          <w:bCs/>
          <w:szCs w:val="24"/>
          <w:rtl/>
        </w:rPr>
        <w:t xml:space="preserve"> </w:t>
      </w:r>
    </w:p>
    <w:p w:rsidR="007621EB" w:rsidRPr="007648F5" w:rsidRDefault="007621EB" w:rsidP="007621EB">
      <w:pPr>
        <w:jc w:val="center"/>
        <w:rPr>
          <w:b/>
          <w:bCs/>
          <w:szCs w:val="24"/>
          <w:rtl/>
        </w:rPr>
      </w:pPr>
    </w:p>
    <w:p w:rsidR="00432D78" w:rsidRPr="00432D78" w:rsidRDefault="00432D78" w:rsidP="00432D78">
      <w:pPr>
        <w:autoSpaceDE w:val="0"/>
        <w:autoSpaceDN w:val="0"/>
        <w:adjustRightInd w:val="0"/>
        <w:spacing w:before="120" w:line="276" w:lineRule="auto"/>
        <w:jc w:val="both"/>
        <w:rPr>
          <w:rFonts w:ascii="Arial" w:hAnsi="Arial" w:cstheme="minorBidi"/>
          <w:szCs w:val="24"/>
          <w:rtl/>
          <w:lang w:bidi="ar-SA"/>
        </w:rPr>
      </w:pPr>
      <w:bookmarkStart w:id="1" w:name="Start"/>
      <w:bookmarkEnd w:id="1"/>
      <w:r>
        <w:rPr>
          <w:rFonts w:ascii="Arial" w:hAnsi="Arial" w:cstheme="minorBidi" w:hint="cs"/>
          <w:szCs w:val="24"/>
          <w:rtl/>
          <w:lang w:bidi="ar-SA"/>
        </w:rPr>
        <w:t xml:space="preserve">وزارة البنى التحتية الوطنية, الطاقة والمياه بواسطة دائرة الكنوز الطبيعية تنشر بهذا مناقصة لتلقي خدمات استشارة لتحضير مسح بيئي استراتيجي للبحث عن </w:t>
      </w:r>
      <w:r w:rsidR="002069B2">
        <w:rPr>
          <w:rFonts w:ascii="Arial" w:hAnsi="Arial" w:cstheme="minorBidi" w:hint="cs"/>
          <w:szCs w:val="24"/>
          <w:rtl/>
          <w:lang w:bidi="ar-SA"/>
        </w:rPr>
        <w:t>وإنتاج</w:t>
      </w:r>
      <w:r>
        <w:rPr>
          <w:rFonts w:ascii="Arial" w:hAnsi="Arial" w:cstheme="minorBidi" w:hint="cs"/>
          <w:szCs w:val="24"/>
          <w:rtl/>
          <w:lang w:bidi="ar-SA"/>
        </w:rPr>
        <w:t xml:space="preserve"> نفط وغاز طبيعي في البحر, وكل ذلك كما هو مفصل في مستندات المناقصة وملحقاتها.</w:t>
      </w:r>
    </w:p>
    <w:p w:rsidR="009975C1" w:rsidRPr="009975C1" w:rsidRDefault="009975C1" w:rsidP="001C3BC1">
      <w:pPr>
        <w:spacing w:before="120" w:line="276" w:lineRule="auto"/>
        <w:jc w:val="both"/>
        <w:rPr>
          <w:rFonts w:asciiTheme="majorBidi" w:hAnsiTheme="majorBidi" w:cstheme="minorBidi"/>
          <w:szCs w:val="24"/>
          <w:rtl/>
          <w:lang w:bidi="ar-SA"/>
        </w:rPr>
      </w:pPr>
      <w:r>
        <w:rPr>
          <w:rFonts w:asciiTheme="majorBidi" w:hAnsiTheme="majorBidi" w:cstheme="minorBidi" w:hint="cs"/>
          <w:szCs w:val="24"/>
          <w:rtl/>
          <w:lang w:bidi="ar-SA"/>
        </w:rPr>
        <w:t xml:space="preserve">في صيف </w:t>
      </w:r>
      <w:r w:rsidR="003F07B5">
        <w:rPr>
          <w:rFonts w:asciiTheme="majorBidi" w:hAnsiTheme="majorBidi" w:cstheme="minorBidi" w:hint="cs"/>
          <w:szCs w:val="24"/>
          <w:rtl/>
          <w:lang w:bidi="ar-SA"/>
        </w:rPr>
        <w:t>2012 قرر وزير الطاقة والمياه تجميد</w:t>
      </w:r>
      <w:r>
        <w:rPr>
          <w:rFonts w:asciiTheme="majorBidi" w:hAnsiTheme="majorBidi" w:cstheme="minorBidi" w:hint="cs"/>
          <w:szCs w:val="24"/>
          <w:rtl/>
          <w:lang w:bidi="ar-SA"/>
        </w:rPr>
        <w:t xml:space="preserve"> منح حقوق جديدة في البحر وفقا لقانون </w:t>
      </w:r>
      <w:proofErr w:type="gramStart"/>
      <w:r>
        <w:rPr>
          <w:rFonts w:asciiTheme="majorBidi" w:hAnsiTheme="majorBidi" w:cstheme="minorBidi" w:hint="cs"/>
          <w:szCs w:val="24"/>
          <w:rtl/>
          <w:lang w:bidi="ar-SA"/>
        </w:rPr>
        <w:t>النفط,</w:t>
      </w:r>
      <w:proofErr w:type="gramEnd"/>
      <w:r>
        <w:rPr>
          <w:rFonts w:asciiTheme="majorBidi" w:hAnsiTheme="majorBidi" w:cstheme="minorBidi" w:hint="cs"/>
          <w:szCs w:val="24"/>
          <w:rtl/>
          <w:lang w:bidi="ar-SA"/>
        </w:rPr>
        <w:t xml:space="preserve"> وكل ذلك من اجل </w:t>
      </w:r>
      <w:r w:rsidR="003F07B5">
        <w:rPr>
          <w:rFonts w:asciiTheme="majorBidi" w:hAnsiTheme="majorBidi" w:cstheme="minorBidi" w:hint="cs"/>
          <w:szCs w:val="24"/>
          <w:rtl/>
          <w:lang w:bidi="ar-SA"/>
        </w:rPr>
        <w:t xml:space="preserve">النظر من جديد بسياسة منح حقوق للبحث عن غاز طبيعي ونفط في البحر. هذا المسح هو </w:t>
      </w:r>
      <w:proofErr w:type="gramStart"/>
      <w:r w:rsidR="003F07B5">
        <w:rPr>
          <w:rFonts w:asciiTheme="majorBidi" w:hAnsiTheme="majorBidi" w:cstheme="minorBidi" w:hint="cs"/>
          <w:szCs w:val="24"/>
          <w:rtl/>
          <w:lang w:bidi="ar-SA"/>
        </w:rPr>
        <w:t>احد</w:t>
      </w:r>
      <w:proofErr w:type="gramEnd"/>
      <w:r w:rsidR="003F07B5">
        <w:rPr>
          <w:rFonts w:asciiTheme="majorBidi" w:hAnsiTheme="majorBidi" w:cstheme="minorBidi" w:hint="cs"/>
          <w:szCs w:val="24"/>
          <w:rtl/>
          <w:lang w:bidi="ar-SA"/>
        </w:rPr>
        <w:t xml:space="preserve"> </w:t>
      </w:r>
      <w:r w:rsidR="002069B2">
        <w:rPr>
          <w:rFonts w:asciiTheme="majorBidi" w:hAnsiTheme="majorBidi" w:cstheme="minorBidi" w:hint="cs"/>
          <w:szCs w:val="24"/>
          <w:rtl/>
          <w:lang w:bidi="ar-SA"/>
        </w:rPr>
        <w:t>الأدوات</w:t>
      </w:r>
      <w:r w:rsidR="003F07B5">
        <w:rPr>
          <w:rFonts w:asciiTheme="majorBidi" w:hAnsiTheme="majorBidi" w:cstheme="minorBidi" w:hint="cs"/>
          <w:szCs w:val="24"/>
          <w:rtl/>
          <w:lang w:bidi="ar-SA"/>
        </w:rPr>
        <w:t xml:space="preserve"> لفحص هذه السياسة. المسح سيتطرق </w:t>
      </w:r>
      <w:r w:rsidR="002069B2">
        <w:rPr>
          <w:rFonts w:asciiTheme="majorBidi" w:hAnsiTheme="majorBidi" w:cstheme="minorBidi" w:hint="cs"/>
          <w:szCs w:val="24"/>
          <w:rtl/>
          <w:lang w:bidi="ar-SA"/>
        </w:rPr>
        <w:t>إلى</w:t>
      </w:r>
      <w:r w:rsidR="003F07B5">
        <w:rPr>
          <w:rFonts w:asciiTheme="majorBidi" w:hAnsiTheme="majorBidi" w:cstheme="minorBidi" w:hint="cs"/>
          <w:szCs w:val="24"/>
          <w:rtl/>
          <w:lang w:bidi="ar-SA"/>
        </w:rPr>
        <w:t xml:space="preserve"> كامل المنطقة البحرية التابعة لدولة </w:t>
      </w:r>
      <w:r w:rsidR="002069B2">
        <w:rPr>
          <w:rFonts w:asciiTheme="majorBidi" w:hAnsiTheme="majorBidi" w:cstheme="minorBidi" w:hint="cs"/>
          <w:szCs w:val="24"/>
          <w:rtl/>
          <w:lang w:bidi="ar-SA"/>
        </w:rPr>
        <w:t>إسرائيل</w:t>
      </w:r>
      <w:r w:rsidR="003F07B5">
        <w:rPr>
          <w:rFonts w:asciiTheme="majorBidi" w:hAnsiTheme="majorBidi" w:cstheme="minorBidi" w:hint="cs"/>
          <w:szCs w:val="24"/>
          <w:rtl/>
          <w:lang w:bidi="ar-SA"/>
        </w:rPr>
        <w:t xml:space="preserve"> (المياه السياسية والاقتصادية الحصرية) وبدون </w:t>
      </w:r>
      <w:r w:rsidR="002069B2">
        <w:rPr>
          <w:rFonts w:asciiTheme="majorBidi" w:hAnsiTheme="majorBidi" w:cstheme="minorBidi" w:hint="cs"/>
          <w:szCs w:val="24"/>
          <w:rtl/>
          <w:lang w:bidi="ar-SA"/>
        </w:rPr>
        <w:t>الإضرار</w:t>
      </w:r>
      <w:r w:rsidR="003F07B5">
        <w:rPr>
          <w:rFonts w:asciiTheme="majorBidi" w:hAnsiTheme="majorBidi" w:cstheme="minorBidi" w:hint="cs"/>
          <w:szCs w:val="24"/>
          <w:rtl/>
          <w:lang w:bidi="ar-SA"/>
        </w:rPr>
        <w:t xml:space="preserve"> بحقوق قائمة. </w:t>
      </w:r>
    </w:p>
    <w:p w:rsidR="003F07B5" w:rsidRPr="001C3BC1" w:rsidRDefault="003F07B5" w:rsidP="001C3BC1">
      <w:pPr>
        <w:spacing w:before="120" w:line="276" w:lineRule="auto"/>
        <w:jc w:val="both"/>
        <w:rPr>
          <w:rFonts w:cstheme="minorBidi"/>
          <w:szCs w:val="24"/>
          <w:rtl/>
          <w:lang w:bidi="ar-SA"/>
        </w:rPr>
      </w:pPr>
      <w:r>
        <w:rPr>
          <w:rFonts w:cstheme="minorBidi" w:hint="cs"/>
          <w:szCs w:val="24"/>
          <w:rtl/>
          <w:lang w:bidi="ar-SA"/>
        </w:rPr>
        <w:t xml:space="preserve">المسح البيئي الاستراتيجي هو </w:t>
      </w:r>
      <w:r w:rsidR="002069B2">
        <w:rPr>
          <w:rFonts w:cstheme="minorBidi" w:hint="cs"/>
          <w:szCs w:val="24"/>
          <w:rtl/>
          <w:lang w:bidi="ar-SA"/>
        </w:rPr>
        <w:t>أداة</w:t>
      </w:r>
      <w:r>
        <w:rPr>
          <w:rFonts w:cstheme="minorBidi" w:hint="cs"/>
          <w:szCs w:val="24"/>
          <w:rtl/>
          <w:lang w:bidi="ar-SA"/>
        </w:rPr>
        <w:t xml:space="preserve"> مساعدة من اجل بلورة سياسة لتطوير مستدام للموارد وهو </w:t>
      </w:r>
      <w:r w:rsidR="002069B2">
        <w:rPr>
          <w:rFonts w:cstheme="minorBidi" w:hint="cs"/>
          <w:szCs w:val="24"/>
          <w:rtl/>
          <w:lang w:bidi="ar-SA"/>
        </w:rPr>
        <w:t>أداة</w:t>
      </w:r>
      <w:r>
        <w:rPr>
          <w:rFonts w:cstheme="minorBidi" w:hint="cs"/>
          <w:szCs w:val="24"/>
          <w:rtl/>
          <w:lang w:bidi="ar-SA"/>
        </w:rPr>
        <w:t xml:space="preserve"> متعارف عليها في العالم الغربي والذي ينصح باستخدامه من قبل ال</w:t>
      </w:r>
      <w:r w:rsidR="001C3BC1">
        <w:rPr>
          <w:rFonts w:cstheme="minorBidi" w:hint="cs"/>
          <w:szCs w:val="24"/>
          <w:rtl/>
          <w:lang w:bidi="ar-SA"/>
        </w:rPr>
        <w:t xml:space="preserve">توجيه </w:t>
      </w:r>
      <w:r w:rsidR="002069B2">
        <w:rPr>
          <w:rFonts w:cstheme="minorBidi" w:hint="cs"/>
          <w:szCs w:val="24"/>
          <w:rtl/>
          <w:lang w:bidi="ar-SA"/>
        </w:rPr>
        <w:t>الأوروبي</w:t>
      </w:r>
      <w:r w:rsidR="001C3BC1">
        <w:rPr>
          <w:rFonts w:cstheme="minorBidi" w:hint="cs"/>
          <w:szCs w:val="24"/>
          <w:rtl/>
          <w:lang w:bidi="ar-SA"/>
        </w:rPr>
        <w:t xml:space="preserve"> </w:t>
      </w:r>
      <w:r w:rsidR="001C3BC1" w:rsidRPr="00B464A4">
        <w:rPr>
          <w:szCs w:val="24"/>
        </w:rPr>
        <w:t>2001/42/EC</w:t>
      </w:r>
      <w:r w:rsidR="001C3BC1" w:rsidRPr="00B464A4">
        <w:rPr>
          <w:rFonts w:hint="cs"/>
          <w:szCs w:val="24"/>
          <w:rtl/>
        </w:rPr>
        <w:t>.</w:t>
      </w:r>
      <w:r w:rsidR="001C3BC1">
        <w:rPr>
          <w:rFonts w:cstheme="minorBidi" w:hint="cs"/>
          <w:szCs w:val="24"/>
          <w:rtl/>
          <w:lang w:bidi="ar-SA"/>
        </w:rPr>
        <w:t xml:space="preserve"> كما </w:t>
      </w:r>
      <w:r w:rsidR="002069B2">
        <w:rPr>
          <w:rFonts w:cstheme="minorBidi" w:hint="cs"/>
          <w:szCs w:val="24"/>
          <w:rtl/>
          <w:lang w:bidi="ar-SA"/>
        </w:rPr>
        <w:t>أن</w:t>
      </w:r>
      <w:r w:rsidR="001C3BC1">
        <w:rPr>
          <w:rFonts w:cstheme="minorBidi" w:hint="cs"/>
          <w:szCs w:val="24"/>
          <w:rtl/>
          <w:lang w:bidi="ar-SA"/>
        </w:rPr>
        <w:t xml:space="preserve">, استخدام المسح البيئي الاستراتيجي يشكل توصية الملزمة للدول </w:t>
      </w:r>
      <w:r w:rsidR="002069B2">
        <w:rPr>
          <w:rFonts w:cstheme="minorBidi" w:hint="cs"/>
          <w:szCs w:val="24"/>
          <w:rtl/>
          <w:lang w:bidi="ar-SA"/>
        </w:rPr>
        <w:t>الأعضاء</w:t>
      </w:r>
      <w:r w:rsidR="001C3BC1">
        <w:rPr>
          <w:rFonts w:cstheme="minorBidi" w:hint="cs"/>
          <w:szCs w:val="24"/>
          <w:rtl/>
          <w:lang w:bidi="ar-SA"/>
        </w:rPr>
        <w:t xml:space="preserve"> في تنظيم ال- </w:t>
      </w:r>
      <w:r w:rsidR="001C3BC1" w:rsidRPr="00B464A4">
        <w:rPr>
          <w:szCs w:val="24"/>
        </w:rPr>
        <w:t>OECD</w:t>
      </w:r>
      <w:r w:rsidR="001C3BC1">
        <w:rPr>
          <w:rFonts w:cstheme="minorBidi" w:hint="cs"/>
          <w:szCs w:val="24"/>
          <w:rtl/>
          <w:lang w:bidi="ar-SA"/>
        </w:rPr>
        <w:t xml:space="preserve"> كخطوة مسبقة لتطوير الموارد. مسح بيئي استراتيجي يزود قاعدة معلومات التي تمكن من اخذ بالاعتبار نتائجه في </w:t>
      </w:r>
      <w:r w:rsidR="002069B2">
        <w:rPr>
          <w:rFonts w:cstheme="minorBidi" w:hint="cs"/>
          <w:szCs w:val="24"/>
          <w:rtl/>
          <w:lang w:bidi="ar-SA"/>
        </w:rPr>
        <w:t>إجراء</w:t>
      </w:r>
      <w:r w:rsidR="001C3BC1">
        <w:rPr>
          <w:rFonts w:cstheme="minorBidi" w:hint="cs"/>
          <w:szCs w:val="24"/>
          <w:rtl/>
          <w:lang w:bidi="ar-SA"/>
        </w:rPr>
        <w:t xml:space="preserve"> اتخاذ قرارات لتطوير الموارد, مع </w:t>
      </w:r>
      <w:r w:rsidR="002069B2">
        <w:rPr>
          <w:rFonts w:cstheme="minorBidi" w:hint="cs"/>
          <w:szCs w:val="24"/>
          <w:rtl/>
          <w:lang w:bidi="ar-SA"/>
        </w:rPr>
        <w:t>الأخذ</w:t>
      </w:r>
      <w:r w:rsidR="001C3BC1">
        <w:rPr>
          <w:rFonts w:cstheme="minorBidi" w:hint="cs"/>
          <w:szCs w:val="24"/>
          <w:rtl/>
          <w:lang w:bidi="ar-SA"/>
        </w:rPr>
        <w:t xml:space="preserve"> بعين الاعتبار مجمل الاعتبارات البيئية, الاقتصادية والاجتماعية. </w:t>
      </w:r>
    </w:p>
    <w:p w:rsidR="00254153" w:rsidRDefault="00254153" w:rsidP="00B4706C">
      <w:pPr>
        <w:tabs>
          <w:tab w:val="left" w:pos="8312"/>
        </w:tabs>
        <w:spacing w:line="276" w:lineRule="auto"/>
        <w:jc w:val="both"/>
        <w:rPr>
          <w:b/>
          <w:bCs/>
          <w:sz w:val="22"/>
          <w:szCs w:val="22"/>
          <w:u w:val="single"/>
          <w:rtl/>
        </w:rPr>
      </w:pPr>
    </w:p>
    <w:p w:rsidR="007123D0" w:rsidRPr="00271853" w:rsidRDefault="007123D0" w:rsidP="007123D0">
      <w:pPr>
        <w:pStyle w:val="ae"/>
        <w:spacing w:before="240" w:line="276" w:lineRule="auto"/>
        <w:ind w:left="-284"/>
        <w:contextualSpacing w:val="0"/>
        <w:jc w:val="both"/>
        <w:rPr>
          <w:rFonts w:cs="Arial"/>
          <w:b/>
          <w:bCs/>
          <w:szCs w:val="24"/>
          <w:u w:val="single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عام</w:t>
      </w:r>
    </w:p>
    <w:p w:rsidR="007123D0" w:rsidRDefault="007123D0" w:rsidP="00D84009">
      <w:pPr>
        <w:tabs>
          <w:tab w:val="left" w:pos="220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Times New Roman"/>
          <w:szCs w:val="24"/>
          <w:rtl/>
          <w:lang w:bidi="ar-SA"/>
        </w:rPr>
      </w:pPr>
      <w:r>
        <w:rPr>
          <w:rFonts w:ascii="Arial" w:hAnsi="Arial" w:cs="Times New Roman" w:hint="cs"/>
          <w:szCs w:val="24"/>
          <w:rtl/>
          <w:lang w:bidi="ar-SA"/>
        </w:rPr>
        <w:t xml:space="preserve">فترة الاتفاقية المصادق </w:t>
      </w:r>
      <w:r w:rsidR="00D84009">
        <w:rPr>
          <w:rFonts w:ascii="Arial" w:hAnsi="Arial" w:cs="Times New Roman" w:hint="cs"/>
          <w:szCs w:val="24"/>
          <w:rtl/>
          <w:lang w:bidi="ar-SA"/>
        </w:rPr>
        <w:t xml:space="preserve">بين الوزارة وبين المزود ستكون لمدة 12 شهرا من موعد بدء سريان مفعول </w:t>
      </w:r>
      <w:proofErr w:type="gramStart"/>
      <w:r w:rsidR="00D84009">
        <w:rPr>
          <w:rFonts w:ascii="Arial" w:hAnsi="Arial" w:cs="Times New Roman" w:hint="cs"/>
          <w:szCs w:val="24"/>
          <w:rtl/>
          <w:lang w:bidi="ar-SA"/>
        </w:rPr>
        <w:t>الاتفاقية</w:t>
      </w:r>
      <w:r>
        <w:rPr>
          <w:rFonts w:ascii="Arial" w:hAnsi="Arial" w:cs="Times New Roman" w:hint="cs"/>
          <w:szCs w:val="24"/>
          <w:rtl/>
          <w:lang w:bidi="ar-SA"/>
        </w:rPr>
        <w:t>,</w:t>
      </w:r>
      <w:proofErr w:type="gramEnd"/>
      <w:r w:rsidR="00D84009">
        <w:rPr>
          <w:rFonts w:ascii="Arial" w:hAnsi="Arial" w:cs="Times New Roman" w:hint="cs"/>
          <w:szCs w:val="24"/>
          <w:rtl/>
          <w:lang w:bidi="ar-SA"/>
        </w:rPr>
        <w:t xml:space="preserve"> مع </w:t>
      </w:r>
      <w:r w:rsidR="0099411E">
        <w:rPr>
          <w:rFonts w:ascii="Arial" w:hAnsi="Arial" w:cs="Times New Roman" w:hint="cs"/>
          <w:szCs w:val="24"/>
          <w:rtl/>
          <w:lang w:bidi="ar-SA"/>
        </w:rPr>
        <w:t>إمكانية</w:t>
      </w:r>
      <w:r w:rsidR="00D84009">
        <w:rPr>
          <w:rFonts w:ascii="Arial" w:hAnsi="Arial" w:cs="Times New Roman" w:hint="cs"/>
          <w:szCs w:val="24"/>
          <w:rtl/>
          <w:lang w:bidi="ar-SA"/>
        </w:rPr>
        <w:t xml:space="preserve"> لتمديد لمدة 3 فترات </w:t>
      </w:r>
      <w:r w:rsidR="0099411E">
        <w:rPr>
          <w:rFonts w:ascii="Arial" w:hAnsi="Arial" w:cs="Times New Roman" w:hint="cs"/>
          <w:szCs w:val="24"/>
          <w:rtl/>
          <w:lang w:bidi="ar-SA"/>
        </w:rPr>
        <w:t>إضافية</w:t>
      </w:r>
      <w:r w:rsidR="00D84009">
        <w:rPr>
          <w:rFonts w:ascii="Arial" w:hAnsi="Arial" w:cs="Times New Roman" w:hint="cs"/>
          <w:szCs w:val="24"/>
          <w:rtl/>
          <w:lang w:bidi="ar-SA"/>
        </w:rPr>
        <w:t xml:space="preserve"> بطول 12 شهرا لكل واحدة. </w:t>
      </w:r>
      <w:r>
        <w:rPr>
          <w:rFonts w:ascii="Arial" w:hAnsi="Arial" w:cs="Times New Roman" w:hint="cs"/>
          <w:szCs w:val="24"/>
          <w:rtl/>
          <w:lang w:bidi="ar-SA"/>
        </w:rPr>
        <w:t xml:space="preserve"> للوزارة </w:t>
      </w:r>
      <w:r w:rsidR="00D84009">
        <w:rPr>
          <w:rFonts w:ascii="Arial" w:hAnsi="Arial" w:cs="Times New Roman" w:hint="cs"/>
          <w:szCs w:val="24"/>
          <w:rtl/>
          <w:lang w:bidi="ar-SA"/>
        </w:rPr>
        <w:t xml:space="preserve">فقط </w:t>
      </w:r>
      <w:r>
        <w:rPr>
          <w:rFonts w:ascii="Arial" w:hAnsi="Arial" w:cs="Times New Roman" w:hint="cs"/>
          <w:szCs w:val="24"/>
          <w:rtl/>
          <w:lang w:bidi="ar-SA"/>
        </w:rPr>
        <w:t xml:space="preserve">الحق في </w:t>
      </w:r>
      <w:r w:rsidR="00D84009">
        <w:rPr>
          <w:rFonts w:ascii="Arial" w:hAnsi="Arial" w:cs="Times New Roman" w:hint="cs"/>
          <w:szCs w:val="24"/>
          <w:rtl/>
          <w:lang w:bidi="ar-SA"/>
        </w:rPr>
        <w:t xml:space="preserve">تمديد </w:t>
      </w:r>
      <w:r w:rsidR="0099411E">
        <w:rPr>
          <w:rFonts w:ascii="Arial" w:hAnsi="Arial" w:cs="Times New Roman" w:hint="cs"/>
          <w:szCs w:val="24"/>
          <w:rtl/>
          <w:lang w:bidi="ar-SA"/>
        </w:rPr>
        <w:t>أو</w:t>
      </w:r>
      <w:r w:rsidR="00D84009">
        <w:rPr>
          <w:rFonts w:ascii="Arial" w:hAnsi="Arial" w:cs="Times New Roman" w:hint="cs"/>
          <w:szCs w:val="24"/>
          <w:rtl/>
          <w:lang w:bidi="ar-SA"/>
        </w:rPr>
        <w:t xml:space="preserve"> توسيع التعاقد لفترات </w:t>
      </w:r>
      <w:r w:rsidR="0099411E">
        <w:rPr>
          <w:rFonts w:ascii="Arial" w:hAnsi="Arial" w:cs="Times New Roman" w:hint="cs"/>
          <w:szCs w:val="24"/>
          <w:rtl/>
          <w:lang w:bidi="ar-SA"/>
        </w:rPr>
        <w:t>إضافية</w:t>
      </w:r>
      <w:r w:rsidR="00D84009">
        <w:rPr>
          <w:rFonts w:ascii="Arial" w:hAnsi="Arial" w:cs="Times New Roman" w:hint="cs"/>
          <w:szCs w:val="24"/>
          <w:rtl/>
          <w:lang w:bidi="ar-SA"/>
        </w:rPr>
        <w:t xml:space="preserve">. </w:t>
      </w:r>
      <w:proofErr w:type="gramStart"/>
      <w:r w:rsidR="00D84009">
        <w:rPr>
          <w:rFonts w:ascii="Arial" w:hAnsi="Arial" w:cs="Times New Roman" w:hint="cs"/>
          <w:szCs w:val="24"/>
          <w:rtl/>
          <w:lang w:bidi="ar-SA"/>
        </w:rPr>
        <w:t>بالطبع</w:t>
      </w:r>
      <w:r>
        <w:rPr>
          <w:rFonts w:ascii="Arial" w:hAnsi="Arial" w:cs="Times New Roman" w:hint="cs"/>
          <w:szCs w:val="24"/>
          <w:rtl/>
          <w:lang w:bidi="ar-SA"/>
        </w:rPr>
        <w:t>,</w:t>
      </w:r>
      <w:proofErr w:type="gramEnd"/>
      <w:r w:rsidR="00D84009">
        <w:rPr>
          <w:rFonts w:ascii="Arial" w:hAnsi="Arial" w:cs="Times New Roman" w:hint="cs"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szCs w:val="24"/>
          <w:rtl/>
          <w:lang w:bidi="ar-SA"/>
        </w:rPr>
        <w:t xml:space="preserve"> للوزارة الحق في طلب تغييرات في البرنامج, بالميزانية وبمدة الزمن المطلوبة لتنفيذها كشرط لمصادقتها.</w:t>
      </w:r>
    </w:p>
    <w:p w:rsidR="007123D0" w:rsidRPr="007F6C9A" w:rsidRDefault="007123D0" w:rsidP="007123D0">
      <w:pPr>
        <w:contextualSpacing/>
        <w:jc w:val="both"/>
        <w:rPr>
          <w:sz w:val="22"/>
          <w:szCs w:val="22"/>
          <w:rtl/>
        </w:rPr>
      </w:pPr>
    </w:p>
    <w:p w:rsidR="007123D0" w:rsidRDefault="007123D0" w:rsidP="007123D0">
      <w:pPr>
        <w:contextualSpacing/>
        <w:jc w:val="both"/>
        <w:rPr>
          <w:rFonts w:ascii="Arial" w:hAnsi="Arial" w:cs="Times New Roman"/>
          <w:b/>
          <w:szCs w:val="24"/>
          <w:rtl/>
        </w:rPr>
      </w:pPr>
    </w:p>
    <w:p w:rsidR="007123D0" w:rsidRDefault="007123D0" w:rsidP="007123D0">
      <w:pPr>
        <w:contextualSpacing/>
        <w:jc w:val="both"/>
        <w:rPr>
          <w:rFonts w:ascii="Arial" w:hAnsi="Arial" w:cs="Times New Roman"/>
          <w:b/>
          <w:szCs w:val="24"/>
          <w:rtl/>
          <w:lang w:bidi="ar-SA"/>
        </w:rPr>
      </w:pPr>
    </w:p>
    <w:p w:rsidR="007123D0" w:rsidRPr="007F6C9A" w:rsidRDefault="007123D0" w:rsidP="007123D0">
      <w:pPr>
        <w:contextualSpacing/>
        <w:jc w:val="both"/>
        <w:rPr>
          <w:sz w:val="22"/>
          <w:szCs w:val="22"/>
        </w:rPr>
      </w:pPr>
      <w:r w:rsidRPr="00271853">
        <w:rPr>
          <w:rFonts w:ascii="Arial" w:hAnsi="Arial" w:cs="Times New Roman"/>
          <w:b/>
          <w:szCs w:val="24"/>
          <w:rtl/>
          <w:lang w:bidi="ar-SA"/>
        </w:rPr>
        <w:t>تشمل وثائق ال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مناقصة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وصفا تفصيليا للأعمال المطلوبة، وشروط المشاركة في المناقصة، معايير اختيار العرض الفائز ونص العقد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الذي سيوقع </w:t>
      </w:r>
      <w:r w:rsidRPr="00271853">
        <w:rPr>
          <w:rFonts w:ascii="Arial" w:hAnsi="Arial" w:cs="Times New Roman"/>
          <w:b/>
          <w:szCs w:val="24"/>
          <w:rtl/>
          <w:lang w:bidi="ar-SA"/>
        </w:rPr>
        <w:t>مع الفائز و</w:t>
      </w:r>
      <w:r>
        <w:rPr>
          <w:rFonts w:ascii="Arial" w:hAnsi="Arial" w:cs="Times New Roman" w:hint="cs"/>
          <w:b/>
          <w:szCs w:val="24"/>
          <w:rtl/>
          <w:lang w:bidi="ar-SA"/>
        </w:rPr>
        <w:t>شروط الاتفاقية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. يمكن تحميل وثائق المناقصة من موقع الوزارة على العنوان التالي: </w:t>
      </w:r>
      <w:hyperlink r:id="rId12" w:history="1">
        <w:r w:rsidRPr="007F6C9A">
          <w:rPr>
            <w:rStyle w:val="Hyperlink"/>
            <w:sz w:val="22"/>
            <w:szCs w:val="22"/>
          </w:rPr>
          <w:t>www.energy.gov.il</w:t>
        </w:r>
      </w:hyperlink>
      <w:r w:rsidRPr="007F6C9A">
        <w:rPr>
          <w:sz w:val="22"/>
          <w:szCs w:val="22"/>
        </w:rPr>
        <w:t xml:space="preserve"> </w:t>
      </w:r>
      <w:r w:rsidRPr="007F6C9A">
        <w:rPr>
          <w:rFonts w:hint="cs"/>
          <w:sz w:val="22"/>
          <w:szCs w:val="22"/>
          <w:rtl/>
        </w:rPr>
        <w:t xml:space="preserve"> </w:t>
      </w:r>
    </w:p>
    <w:p w:rsidR="007123D0" w:rsidRPr="009B3F9B" w:rsidRDefault="007123D0" w:rsidP="007123D0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/>
          <w:szCs w:val="24"/>
          <w:rtl/>
        </w:rPr>
      </w:pPr>
    </w:p>
    <w:p w:rsidR="0097699A" w:rsidRDefault="0097699A" w:rsidP="00475FD6">
      <w:pPr>
        <w:spacing w:line="276" w:lineRule="auto"/>
        <w:jc w:val="both"/>
        <w:rPr>
          <w:rFonts w:cstheme="minorBidi"/>
          <w:szCs w:val="24"/>
          <w:rtl/>
          <w:lang w:bidi="ar-SA"/>
        </w:rPr>
      </w:pP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جولة مقاولين: </w:t>
      </w:r>
      <w:r w:rsidR="00475FD6">
        <w:rPr>
          <w:rFonts w:cstheme="minorBidi" w:hint="cs"/>
          <w:b/>
          <w:bCs/>
          <w:szCs w:val="24"/>
          <w:rtl/>
          <w:lang w:bidi="ar-SA"/>
        </w:rPr>
        <w:t xml:space="preserve">ستقام </w:t>
      </w:r>
      <w:r w:rsidRPr="00492CB9">
        <w:rPr>
          <w:rFonts w:cstheme="minorBidi" w:hint="cs"/>
          <w:b/>
          <w:bCs/>
          <w:szCs w:val="24"/>
          <w:rtl/>
          <w:lang w:bidi="ar-SA"/>
        </w:rPr>
        <w:t>في</w:t>
      </w:r>
      <w:r>
        <w:rPr>
          <w:rFonts w:cstheme="minorBidi" w:hint="cs"/>
          <w:b/>
          <w:bCs/>
          <w:szCs w:val="24"/>
          <w:rtl/>
          <w:lang w:bidi="ar-SA"/>
        </w:rPr>
        <w:t xml:space="preserve"> تاريخ </w:t>
      </w:r>
      <w:r w:rsidR="00475FD6" w:rsidRPr="00475FD6">
        <w:rPr>
          <w:rFonts w:cstheme="minorBidi" w:hint="cs"/>
          <w:b/>
          <w:bCs/>
          <w:szCs w:val="24"/>
          <w:u w:val="single"/>
          <w:rtl/>
          <w:lang w:bidi="ar-SA"/>
        </w:rPr>
        <w:t>18.8.2014</w:t>
      </w:r>
      <w:r w:rsidRPr="00475FD6"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theme="minorBidi" w:hint="cs"/>
          <w:b/>
          <w:bCs/>
          <w:szCs w:val="24"/>
          <w:rtl/>
          <w:lang w:bidi="ar-SA"/>
        </w:rPr>
        <w:t xml:space="preserve">الساعة </w:t>
      </w:r>
      <w:r w:rsidRPr="00475FD6">
        <w:rPr>
          <w:rFonts w:cstheme="minorBidi" w:hint="cs"/>
          <w:b/>
          <w:bCs/>
          <w:szCs w:val="24"/>
          <w:u w:val="single"/>
          <w:rtl/>
          <w:lang w:bidi="ar-SA"/>
        </w:rPr>
        <w:t>1</w:t>
      </w:r>
      <w:r w:rsidR="00475FD6" w:rsidRPr="00475FD6">
        <w:rPr>
          <w:rFonts w:cstheme="minorBidi" w:hint="cs"/>
          <w:b/>
          <w:bCs/>
          <w:szCs w:val="24"/>
          <w:u w:val="single"/>
          <w:rtl/>
          <w:lang w:bidi="ar-SA"/>
        </w:rPr>
        <w:t>1</w:t>
      </w:r>
      <w:r w:rsidRPr="00475FD6">
        <w:rPr>
          <w:rFonts w:cstheme="minorBidi" w:hint="cs"/>
          <w:b/>
          <w:bCs/>
          <w:szCs w:val="24"/>
          <w:u w:val="single"/>
          <w:rtl/>
          <w:lang w:bidi="ar-SA"/>
        </w:rPr>
        <w:t>:00</w:t>
      </w:r>
      <w:r>
        <w:rPr>
          <w:rFonts w:cstheme="minorBidi" w:hint="cs"/>
          <w:b/>
          <w:bCs/>
          <w:szCs w:val="24"/>
          <w:rtl/>
          <w:lang w:bidi="ar-SA"/>
        </w:rPr>
        <w:t xml:space="preserve"> </w:t>
      </w:r>
      <w:r w:rsidR="00475FD6">
        <w:rPr>
          <w:rFonts w:cstheme="minorBidi" w:hint="cs"/>
          <w:szCs w:val="24"/>
          <w:rtl/>
          <w:lang w:bidi="ar-SA"/>
        </w:rPr>
        <w:t xml:space="preserve">في بناية </w:t>
      </w:r>
      <w:proofErr w:type="spellStart"/>
      <w:r w:rsidR="00475FD6">
        <w:rPr>
          <w:rFonts w:cstheme="minorBidi" w:hint="cs"/>
          <w:szCs w:val="24"/>
          <w:rtl/>
          <w:lang w:bidi="ar-SA"/>
        </w:rPr>
        <w:t>شاعاري</w:t>
      </w:r>
      <w:proofErr w:type="spellEnd"/>
      <w:r w:rsidR="00475FD6">
        <w:rPr>
          <w:rFonts w:cstheme="minorBidi" w:hint="cs"/>
          <w:szCs w:val="24"/>
          <w:rtl/>
          <w:lang w:bidi="ar-SA"/>
        </w:rPr>
        <w:t xml:space="preserve"> </w:t>
      </w:r>
      <w:proofErr w:type="spellStart"/>
      <w:proofErr w:type="gramStart"/>
      <w:r w:rsidR="00475FD6">
        <w:rPr>
          <w:rFonts w:cstheme="minorBidi" w:hint="cs"/>
          <w:szCs w:val="24"/>
          <w:rtl/>
          <w:lang w:bidi="ar-SA"/>
        </w:rPr>
        <w:t>هاعير</w:t>
      </w:r>
      <w:proofErr w:type="spellEnd"/>
      <w:r w:rsidR="00475FD6">
        <w:rPr>
          <w:rFonts w:cstheme="minorBidi" w:hint="cs"/>
          <w:szCs w:val="24"/>
          <w:rtl/>
          <w:lang w:bidi="ar-SA"/>
        </w:rPr>
        <w:t>,</w:t>
      </w:r>
      <w:proofErr w:type="gramEnd"/>
      <w:r w:rsidR="00475FD6">
        <w:rPr>
          <w:rFonts w:cstheme="minorBidi" w:hint="cs"/>
          <w:szCs w:val="24"/>
          <w:rtl/>
          <w:lang w:bidi="ar-SA"/>
        </w:rPr>
        <w:t xml:space="preserve"> شارع </w:t>
      </w:r>
      <w:proofErr w:type="spellStart"/>
      <w:r w:rsidR="00475FD6">
        <w:rPr>
          <w:rFonts w:cstheme="minorBidi" w:hint="cs"/>
          <w:szCs w:val="24"/>
          <w:rtl/>
          <w:lang w:bidi="ar-SA"/>
        </w:rPr>
        <w:t>يافو</w:t>
      </w:r>
      <w:proofErr w:type="spellEnd"/>
      <w:r w:rsidR="00475FD6">
        <w:rPr>
          <w:rFonts w:cstheme="minorBidi" w:hint="cs"/>
          <w:szCs w:val="24"/>
          <w:rtl/>
          <w:lang w:bidi="ar-SA"/>
        </w:rPr>
        <w:t xml:space="preserve"> 216 القدس, طابق 7 في غرفة الجلسات. </w:t>
      </w:r>
      <w:r w:rsidRPr="00492CB9">
        <w:rPr>
          <w:rFonts w:cstheme="minorBidi" w:hint="cs"/>
          <w:szCs w:val="24"/>
          <w:rtl/>
          <w:lang w:bidi="ar-SA"/>
        </w:rPr>
        <w:t>الاشتراك في جولة المقاولين</w:t>
      </w:r>
      <w:r w:rsidR="00475FD6">
        <w:rPr>
          <w:rFonts w:cstheme="minorBidi" w:hint="cs"/>
          <w:szCs w:val="24"/>
          <w:rtl/>
          <w:lang w:bidi="ar-SA"/>
        </w:rPr>
        <w:t xml:space="preserve"> </w:t>
      </w:r>
      <w:r w:rsidR="00475FD6" w:rsidRPr="00475FD6">
        <w:rPr>
          <w:rFonts w:cstheme="minorBidi" w:hint="cs"/>
          <w:b/>
          <w:bCs/>
          <w:szCs w:val="24"/>
          <w:rtl/>
          <w:lang w:bidi="ar-SA"/>
        </w:rPr>
        <w:t xml:space="preserve">غير </w:t>
      </w:r>
      <w:r w:rsidR="0099411E" w:rsidRPr="00475FD6">
        <w:rPr>
          <w:rFonts w:cstheme="minorBidi" w:hint="cs"/>
          <w:b/>
          <w:bCs/>
          <w:szCs w:val="24"/>
          <w:rtl/>
          <w:lang w:bidi="ar-SA"/>
        </w:rPr>
        <w:t>إلزامي</w:t>
      </w:r>
      <w:r w:rsidR="00475FD6" w:rsidRPr="00475FD6">
        <w:rPr>
          <w:rFonts w:cstheme="minorBidi" w:hint="cs"/>
          <w:b/>
          <w:bCs/>
          <w:szCs w:val="24"/>
          <w:rtl/>
          <w:lang w:bidi="ar-SA"/>
        </w:rPr>
        <w:t>.</w:t>
      </w:r>
    </w:p>
    <w:p w:rsidR="00475FD6" w:rsidRPr="00492CB9" w:rsidRDefault="00475FD6" w:rsidP="0097699A">
      <w:pPr>
        <w:spacing w:line="276" w:lineRule="auto"/>
        <w:jc w:val="both"/>
        <w:rPr>
          <w:rFonts w:cstheme="minorBidi"/>
          <w:szCs w:val="24"/>
          <w:rtl/>
          <w:lang w:bidi="ar-SA"/>
        </w:rPr>
      </w:pPr>
    </w:p>
    <w:p w:rsidR="007123D0" w:rsidRPr="00271853" w:rsidRDefault="007123D0" w:rsidP="00475FD6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  <w:rtl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 xml:space="preserve">يجب </w:t>
      </w:r>
      <w:r w:rsidRPr="00271853">
        <w:rPr>
          <w:rFonts w:ascii="Arial" w:hAnsi="Arial" w:cs="Times New Roman"/>
          <w:b/>
          <w:szCs w:val="24"/>
          <w:rtl/>
          <w:lang w:bidi="ar-SA"/>
        </w:rPr>
        <w:t>وضع</w:t>
      </w:r>
      <w:r>
        <w:rPr>
          <w:rFonts w:ascii="Arial" w:hAnsi="Arial" w:cs="Times New Roman"/>
          <w:b/>
          <w:szCs w:val="24"/>
          <w:rtl/>
          <w:lang w:bidi="ar-SA"/>
        </w:rPr>
        <w:t xml:space="preserve">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مغلف </w:t>
      </w:r>
      <w:r>
        <w:rPr>
          <w:rFonts w:ascii="Arial" w:hAnsi="Arial" w:cs="Times New Roman" w:hint="cs"/>
          <w:b/>
          <w:szCs w:val="24"/>
          <w:rtl/>
          <w:lang w:bidi="ar-SA"/>
        </w:rPr>
        <w:t>العرض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في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صندوق المناقصات،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المتواجد في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وزارة </w:t>
      </w:r>
      <w:r w:rsidR="00475FD6">
        <w:rPr>
          <w:rFonts w:ascii="Arial" w:hAnsi="Arial" w:cs="Times New Roman" w:hint="cs"/>
          <w:b/>
          <w:szCs w:val="24"/>
          <w:rtl/>
          <w:lang w:bidi="ar-SA"/>
        </w:rPr>
        <w:t xml:space="preserve">البنى التحتية الوطنية, </w:t>
      </w:r>
      <w:r w:rsidRPr="00271853">
        <w:rPr>
          <w:rFonts w:ascii="Arial" w:hAnsi="Arial" w:cs="Times New Roman"/>
          <w:b/>
          <w:szCs w:val="24"/>
          <w:rtl/>
          <w:lang w:bidi="ar-SA"/>
        </w:rPr>
        <w:t>الطاقة والمياه،  شارع يافا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216</w:t>
      </w:r>
      <w:r w:rsidRPr="00271853">
        <w:rPr>
          <w:rFonts w:ascii="Arial" w:hAnsi="Arial" w:cs="Times New Roman"/>
          <w:b/>
          <w:szCs w:val="24"/>
          <w:rtl/>
          <w:lang w:bidi="ar-SA"/>
        </w:rPr>
        <w:t>، القدس، في الطابق 7 (في ال</w:t>
      </w:r>
      <w:r>
        <w:rPr>
          <w:rFonts w:ascii="Arial" w:hAnsi="Arial" w:cs="Times New Roman" w:hint="cs"/>
          <w:b/>
          <w:szCs w:val="24"/>
          <w:rtl/>
          <w:lang w:bidi="ar-SA"/>
        </w:rPr>
        <w:t>رواق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)، </w:t>
      </w:r>
      <w:r>
        <w:rPr>
          <w:rFonts w:ascii="Arial" w:hAnsi="Arial" w:cs="Times New Roman" w:hint="cs"/>
          <w:b/>
          <w:szCs w:val="24"/>
          <w:rtl/>
          <w:lang w:bidi="ar-SA"/>
        </w:rPr>
        <w:t>حتى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موعد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أقصاه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 w:rsidR="00475FD6">
        <w:rPr>
          <w:rFonts w:cs="Times New Roman" w:hint="cs"/>
          <w:bCs/>
          <w:szCs w:val="24"/>
          <w:u w:val="single"/>
          <w:rtl/>
          <w:lang w:bidi="ar-SA"/>
        </w:rPr>
        <w:t>22.9.14</w:t>
      </w:r>
      <w:r w:rsidRPr="00B63CCD">
        <w:rPr>
          <w:rFonts w:ascii="Arial" w:hAnsi="Arial" w:cs="Times New Roman"/>
          <w:bCs/>
          <w:szCs w:val="24"/>
          <w:u w:val="single"/>
          <w:rtl/>
          <w:lang w:bidi="ar-SA"/>
        </w:rPr>
        <w:t xml:space="preserve"> في</w:t>
      </w:r>
      <w:r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 الساعة</w:t>
      </w:r>
      <w:r w:rsidRPr="00B63CCD">
        <w:rPr>
          <w:rFonts w:ascii="Arial" w:hAnsi="Arial" w:cs="Times New Roman"/>
          <w:bCs/>
          <w:szCs w:val="24"/>
          <w:u w:val="single"/>
          <w:rtl/>
          <w:lang w:bidi="ar-SA"/>
        </w:rPr>
        <w:t xml:space="preserve"> </w:t>
      </w:r>
      <w:r w:rsidRPr="00B63CCD">
        <w:rPr>
          <w:rFonts w:ascii="Arial" w:hAnsi="Arial" w:cs="Times New Roman" w:hint="cs"/>
          <w:bCs/>
          <w:szCs w:val="24"/>
          <w:u w:val="single"/>
          <w:rtl/>
          <w:lang w:bidi="ar-SA"/>
        </w:rPr>
        <w:t>14:00</w:t>
      </w:r>
      <w:r w:rsidRPr="00B63CCD">
        <w:rPr>
          <w:rFonts w:ascii="Arial" w:hAnsi="Arial" w:cs="Times New Roman"/>
          <w:bCs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Cs/>
          <w:szCs w:val="24"/>
          <w:rtl/>
          <w:lang w:bidi="ar-SA"/>
        </w:rPr>
        <w:t>.</w:t>
      </w:r>
    </w:p>
    <w:p w:rsidR="007123D0" w:rsidRPr="00271853" w:rsidRDefault="007123D0" w:rsidP="007123D0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/>
          <w:szCs w:val="24"/>
          <w:rtl/>
        </w:rPr>
      </w:pPr>
    </w:p>
    <w:p w:rsidR="007123D0" w:rsidRPr="009B3F9B" w:rsidRDefault="0099411E" w:rsidP="007123D0">
      <w:pPr>
        <w:ind w:left="-1"/>
        <w:jc w:val="both"/>
        <w:rPr>
          <w:rFonts w:cs="Arial"/>
          <w:sz w:val="22"/>
          <w:szCs w:val="22"/>
          <w:rtl/>
          <w:lang w:bidi="ar-SA"/>
        </w:rPr>
      </w:pPr>
      <w:r>
        <w:rPr>
          <w:rFonts w:cs="Arial" w:hint="cs"/>
          <w:sz w:val="22"/>
          <w:szCs w:val="22"/>
          <w:rtl/>
          <w:lang w:bidi="ar-SA"/>
        </w:rPr>
        <w:t>إذا</w:t>
      </w:r>
      <w:r w:rsidR="007123D0">
        <w:rPr>
          <w:rFonts w:cs="Arial" w:hint="cs"/>
          <w:sz w:val="22"/>
          <w:szCs w:val="22"/>
          <w:rtl/>
          <w:lang w:bidi="ar-SA"/>
        </w:rPr>
        <w:t xml:space="preserve"> ما قرر مقدم العرض </w:t>
      </w:r>
      <w:r>
        <w:rPr>
          <w:rFonts w:cs="Arial" w:hint="cs"/>
          <w:sz w:val="22"/>
          <w:szCs w:val="22"/>
          <w:rtl/>
          <w:lang w:bidi="ar-SA"/>
        </w:rPr>
        <w:t>إرسال</w:t>
      </w:r>
      <w:r w:rsidR="007123D0">
        <w:rPr>
          <w:rFonts w:cs="Arial" w:hint="cs"/>
          <w:sz w:val="22"/>
          <w:szCs w:val="22"/>
          <w:rtl/>
          <w:lang w:bidi="ar-SA"/>
        </w:rPr>
        <w:t xml:space="preserve"> المغلف بواسطة رسول (بما في ذلك شركة بريد </w:t>
      </w:r>
      <w:proofErr w:type="gramStart"/>
      <w:r>
        <w:rPr>
          <w:rFonts w:cs="Arial" w:hint="cs"/>
          <w:sz w:val="22"/>
          <w:szCs w:val="22"/>
          <w:rtl/>
          <w:lang w:bidi="ar-SA"/>
        </w:rPr>
        <w:t>إسرائيل</w:t>
      </w:r>
      <w:r w:rsidR="007123D0">
        <w:rPr>
          <w:rFonts w:cs="Arial" w:hint="cs"/>
          <w:sz w:val="22"/>
          <w:szCs w:val="22"/>
          <w:rtl/>
          <w:lang w:bidi="ar-SA"/>
        </w:rPr>
        <w:t>),</w:t>
      </w:r>
      <w:proofErr w:type="gramEnd"/>
      <w:r w:rsidR="007123D0">
        <w:rPr>
          <w:rFonts w:cs="Arial" w:hint="cs"/>
          <w:sz w:val="22"/>
          <w:szCs w:val="22"/>
          <w:rtl/>
          <w:lang w:bidi="ar-SA"/>
        </w:rPr>
        <w:t xml:space="preserve"> عليه </w:t>
      </w:r>
      <w:r>
        <w:rPr>
          <w:rFonts w:cs="Arial" w:hint="cs"/>
          <w:sz w:val="22"/>
          <w:szCs w:val="22"/>
          <w:rtl/>
          <w:lang w:bidi="ar-SA"/>
        </w:rPr>
        <w:t>إدخالها</w:t>
      </w:r>
      <w:r w:rsidR="007123D0">
        <w:rPr>
          <w:rFonts w:cs="Arial" w:hint="cs"/>
          <w:sz w:val="22"/>
          <w:szCs w:val="22"/>
          <w:rtl/>
          <w:lang w:bidi="ar-SA"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إلى</w:t>
      </w:r>
      <w:r w:rsidR="007123D0">
        <w:rPr>
          <w:rFonts w:cs="Arial" w:hint="cs"/>
          <w:sz w:val="22"/>
          <w:szCs w:val="22"/>
          <w:rtl/>
          <w:lang w:bidi="ar-SA"/>
        </w:rPr>
        <w:t xml:space="preserve"> داخل مغلف </w:t>
      </w:r>
      <w:r>
        <w:rPr>
          <w:rFonts w:cs="Arial" w:hint="cs"/>
          <w:sz w:val="22"/>
          <w:szCs w:val="22"/>
          <w:rtl/>
          <w:lang w:bidi="ar-SA"/>
        </w:rPr>
        <w:t>إضافي</w:t>
      </w:r>
      <w:r w:rsidR="007123D0">
        <w:rPr>
          <w:rFonts w:cs="Arial" w:hint="cs"/>
          <w:sz w:val="22"/>
          <w:szCs w:val="22"/>
          <w:rtl/>
          <w:lang w:bidi="ar-SA"/>
        </w:rPr>
        <w:t xml:space="preserve"> وان يكتب "الرجاء </w:t>
      </w:r>
      <w:r>
        <w:rPr>
          <w:rFonts w:cs="Arial" w:hint="cs"/>
          <w:sz w:val="22"/>
          <w:szCs w:val="22"/>
          <w:rtl/>
          <w:lang w:bidi="ar-SA"/>
        </w:rPr>
        <w:t>إدخالها</w:t>
      </w:r>
      <w:r w:rsidR="007123D0">
        <w:rPr>
          <w:rFonts w:cs="Arial" w:hint="cs"/>
          <w:sz w:val="22"/>
          <w:szCs w:val="22"/>
          <w:rtl/>
          <w:lang w:bidi="ar-SA"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إلى</w:t>
      </w:r>
      <w:r w:rsidR="007123D0">
        <w:rPr>
          <w:rFonts w:cs="Arial" w:hint="cs"/>
          <w:sz w:val="22"/>
          <w:szCs w:val="22"/>
          <w:rtl/>
          <w:lang w:bidi="ar-SA"/>
        </w:rPr>
        <w:t xml:space="preserve"> صندوق المناقصات". على مقدم العرض </w:t>
      </w:r>
      <w:r>
        <w:rPr>
          <w:rFonts w:cs="Arial" w:hint="cs"/>
          <w:sz w:val="22"/>
          <w:szCs w:val="22"/>
          <w:rtl/>
          <w:lang w:bidi="ar-SA"/>
        </w:rPr>
        <w:t>أن</w:t>
      </w:r>
      <w:r w:rsidR="007123D0">
        <w:rPr>
          <w:rFonts w:cs="Arial" w:hint="cs"/>
          <w:sz w:val="22"/>
          <w:szCs w:val="22"/>
          <w:rtl/>
          <w:lang w:bidi="ar-SA"/>
        </w:rPr>
        <w:t xml:space="preserve"> يكون منتبها </w:t>
      </w:r>
      <w:r>
        <w:rPr>
          <w:rFonts w:cs="Arial" w:hint="cs"/>
          <w:sz w:val="22"/>
          <w:szCs w:val="22"/>
          <w:rtl/>
          <w:lang w:bidi="ar-SA"/>
        </w:rPr>
        <w:t>إلى</w:t>
      </w:r>
      <w:r w:rsidR="007123D0">
        <w:rPr>
          <w:rFonts w:cs="Arial" w:hint="cs"/>
          <w:sz w:val="22"/>
          <w:szCs w:val="22"/>
          <w:rtl/>
          <w:lang w:bidi="ar-SA"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أن</w:t>
      </w:r>
      <w:r w:rsidR="007123D0">
        <w:rPr>
          <w:rFonts w:cs="Arial" w:hint="cs"/>
          <w:sz w:val="22"/>
          <w:szCs w:val="22"/>
          <w:rtl/>
          <w:lang w:bidi="ar-SA"/>
        </w:rPr>
        <w:t xml:space="preserve"> المكتب ليس مسؤولا عن </w:t>
      </w:r>
      <w:r>
        <w:rPr>
          <w:rFonts w:cs="Arial" w:hint="cs"/>
          <w:sz w:val="22"/>
          <w:szCs w:val="22"/>
          <w:rtl/>
          <w:lang w:bidi="ar-SA"/>
        </w:rPr>
        <w:t>إدخال</w:t>
      </w:r>
      <w:r w:rsidR="007123D0">
        <w:rPr>
          <w:rFonts w:cs="Arial" w:hint="cs"/>
          <w:sz w:val="22"/>
          <w:szCs w:val="22"/>
          <w:rtl/>
          <w:lang w:bidi="ar-SA"/>
        </w:rPr>
        <w:t xml:space="preserve"> العرض </w:t>
      </w:r>
      <w:r>
        <w:rPr>
          <w:rFonts w:cs="Arial" w:hint="cs"/>
          <w:sz w:val="22"/>
          <w:szCs w:val="22"/>
          <w:rtl/>
          <w:lang w:bidi="ar-SA"/>
        </w:rPr>
        <w:t>إلى</w:t>
      </w:r>
      <w:r w:rsidR="007123D0">
        <w:rPr>
          <w:rFonts w:cs="Arial" w:hint="cs"/>
          <w:sz w:val="22"/>
          <w:szCs w:val="22"/>
          <w:rtl/>
          <w:lang w:bidi="ar-SA"/>
        </w:rPr>
        <w:t xml:space="preserve"> صندوق المناقصة. عرض الذي سيتم تلقيه بعد الموعد </w:t>
      </w:r>
      <w:proofErr w:type="gramStart"/>
      <w:r w:rsidR="007123D0">
        <w:rPr>
          <w:rFonts w:cs="Arial" w:hint="cs"/>
          <w:sz w:val="22"/>
          <w:szCs w:val="22"/>
          <w:rtl/>
          <w:lang w:bidi="ar-SA"/>
        </w:rPr>
        <w:t>المذكور,</w:t>
      </w:r>
      <w:proofErr w:type="gramEnd"/>
      <w:r w:rsidR="007123D0">
        <w:rPr>
          <w:rFonts w:cs="Arial" w:hint="cs"/>
          <w:sz w:val="22"/>
          <w:szCs w:val="22"/>
          <w:rtl/>
          <w:lang w:bidi="ar-SA"/>
        </w:rPr>
        <w:t xml:space="preserve"> ولكن </w:t>
      </w:r>
      <w:r>
        <w:rPr>
          <w:rFonts w:cs="Arial" w:hint="cs"/>
          <w:sz w:val="22"/>
          <w:szCs w:val="22"/>
          <w:rtl/>
          <w:lang w:bidi="ar-SA"/>
        </w:rPr>
        <w:t>لأي</w:t>
      </w:r>
      <w:r w:rsidR="007123D0">
        <w:rPr>
          <w:rFonts w:cs="Arial" w:hint="cs"/>
          <w:sz w:val="22"/>
          <w:szCs w:val="22"/>
          <w:rtl/>
          <w:lang w:bidi="ar-SA"/>
        </w:rPr>
        <w:t xml:space="preserve"> سبب كان لم يتم </w:t>
      </w:r>
      <w:r>
        <w:rPr>
          <w:rFonts w:cs="Arial" w:hint="cs"/>
          <w:sz w:val="22"/>
          <w:szCs w:val="22"/>
          <w:rtl/>
          <w:lang w:bidi="ar-SA"/>
        </w:rPr>
        <w:t>إدخاله</w:t>
      </w:r>
      <w:r w:rsidR="007123D0">
        <w:rPr>
          <w:rFonts w:cs="Arial" w:hint="cs"/>
          <w:sz w:val="22"/>
          <w:szCs w:val="22"/>
          <w:rtl/>
          <w:lang w:bidi="ar-SA"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إلى</w:t>
      </w:r>
      <w:r w:rsidR="007123D0">
        <w:rPr>
          <w:rFonts w:cs="Arial" w:hint="cs"/>
          <w:sz w:val="22"/>
          <w:szCs w:val="22"/>
          <w:rtl/>
          <w:lang w:bidi="ar-SA"/>
        </w:rPr>
        <w:t xml:space="preserve"> صندوق المناقصات, سيلغى العرض الذي لم يتم تلقيه بالموعد. </w:t>
      </w:r>
    </w:p>
    <w:p w:rsidR="007123D0" w:rsidRPr="00271853" w:rsidRDefault="007123D0" w:rsidP="007123D0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/>
          <w:szCs w:val="24"/>
          <w:rtl/>
          <w:lang w:bidi="ar-SA"/>
        </w:rPr>
      </w:pPr>
    </w:p>
    <w:p w:rsidR="007123D0" w:rsidRPr="009B3F9B" w:rsidRDefault="007123D0" w:rsidP="007123D0">
      <w:pPr>
        <w:tabs>
          <w:tab w:val="left" w:pos="2200"/>
        </w:tabs>
        <w:autoSpaceDE w:val="0"/>
        <w:autoSpaceDN w:val="0"/>
        <w:adjustRightInd w:val="0"/>
        <w:spacing w:line="276" w:lineRule="auto"/>
        <w:jc w:val="both"/>
        <w:rPr>
          <w:rFonts w:ascii="Arial" w:hAnsi="Arial"/>
          <w:bCs/>
          <w:szCs w:val="24"/>
          <w:rtl/>
        </w:rPr>
      </w:pPr>
      <w:r w:rsidRPr="009B3F9B">
        <w:rPr>
          <w:rFonts w:ascii="Arial" w:hAnsi="Arial" w:cs="Times New Roman"/>
          <w:bCs/>
          <w:szCs w:val="24"/>
          <w:rtl/>
          <w:lang w:bidi="ar-SA"/>
        </w:rPr>
        <w:t xml:space="preserve">في حالة 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 xml:space="preserve">وجود </w:t>
      </w:r>
      <w:r w:rsidRPr="009B3F9B">
        <w:rPr>
          <w:rFonts w:ascii="Arial" w:hAnsi="Arial" w:cs="Times New Roman"/>
          <w:bCs/>
          <w:szCs w:val="24"/>
          <w:rtl/>
          <w:lang w:bidi="ar-SA"/>
        </w:rPr>
        <w:t>تناقض بين هذا الإ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>علان وبين</w:t>
      </w:r>
      <w:r w:rsidRPr="009B3F9B">
        <w:rPr>
          <w:rFonts w:ascii="Arial" w:hAnsi="Arial" w:cs="Times New Roman"/>
          <w:bCs/>
          <w:szCs w:val="24"/>
          <w:rtl/>
          <w:lang w:bidi="ar-SA"/>
        </w:rPr>
        <w:t xml:space="preserve"> المنصوص عليه في وثائق </w:t>
      </w:r>
      <w:proofErr w:type="gramStart"/>
      <w:r w:rsidRPr="009B3F9B">
        <w:rPr>
          <w:rFonts w:ascii="Arial" w:hAnsi="Arial" w:cs="Times New Roman"/>
          <w:bCs/>
          <w:szCs w:val="24"/>
          <w:rtl/>
          <w:lang w:bidi="ar-SA"/>
        </w:rPr>
        <w:t xml:space="preserve">المناقصة  </w:t>
      </w:r>
      <w:r>
        <w:rPr>
          <w:rFonts w:ascii="Arial" w:hAnsi="Arial" w:cs="Times New Roman" w:hint="cs"/>
          <w:bCs/>
          <w:szCs w:val="24"/>
          <w:rtl/>
          <w:lang w:bidi="ar-SA"/>
        </w:rPr>
        <w:t>س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>يتغلب</w:t>
      </w:r>
      <w:proofErr w:type="gramEnd"/>
      <w:r w:rsidRPr="009B3F9B">
        <w:rPr>
          <w:rFonts w:ascii="Arial" w:hAnsi="Arial" w:cs="Times New Roman" w:hint="cs"/>
          <w:bCs/>
          <w:szCs w:val="24"/>
          <w:rtl/>
          <w:lang w:bidi="ar-SA"/>
        </w:rPr>
        <w:t xml:space="preserve"> المذكور في </w:t>
      </w:r>
      <w:r w:rsidRPr="009B3F9B">
        <w:rPr>
          <w:rFonts w:ascii="Arial" w:hAnsi="Arial" w:cs="Times New Roman"/>
          <w:bCs/>
          <w:szCs w:val="24"/>
          <w:rtl/>
          <w:lang w:bidi="ar-SA"/>
        </w:rPr>
        <w:t>وثائق المناقصة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>.</w:t>
      </w:r>
    </w:p>
    <w:p w:rsidR="007123D0" w:rsidRPr="007F6C9A" w:rsidRDefault="007123D0" w:rsidP="007123D0">
      <w:pPr>
        <w:jc w:val="both"/>
        <w:rPr>
          <w:sz w:val="22"/>
          <w:szCs w:val="22"/>
          <w:rtl/>
        </w:rPr>
      </w:pPr>
    </w:p>
    <w:p w:rsidR="00D95EE2" w:rsidRDefault="00D95EE2" w:rsidP="00254153">
      <w:pPr>
        <w:spacing w:line="276" w:lineRule="auto"/>
        <w:ind w:left="-1"/>
        <w:jc w:val="both"/>
        <w:rPr>
          <w:szCs w:val="24"/>
          <w:rtl/>
        </w:rPr>
      </w:pPr>
    </w:p>
    <w:p w:rsidR="007123D0" w:rsidRPr="0066652B" w:rsidRDefault="007123D0" w:rsidP="007123D0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Cs/>
          <w:szCs w:val="24"/>
          <w:u w:val="single"/>
          <w:rtl/>
        </w:rPr>
      </w:pPr>
      <w:r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أسئلة </w:t>
      </w:r>
      <w:proofErr w:type="spellStart"/>
      <w:r>
        <w:rPr>
          <w:rFonts w:ascii="Arial" w:hAnsi="Arial" w:cs="Times New Roman" w:hint="cs"/>
          <w:bCs/>
          <w:szCs w:val="24"/>
          <w:u w:val="single"/>
          <w:rtl/>
          <w:lang w:bidi="ar-SA"/>
        </w:rPr>
        <w:t>واستضيحات</w:t>
      </w:r>
      <w:proofErr w:type="spellEnd"/>
      <w:r w:rsidRPr="0066652B">
        <w:rPr>
          <w:rFonts w:ascii="Arial" w:hAnsi="Arial" w:cs="Times New Roman"/>
          <w:bCs/>
          <w:szCs w:val="24"/>
          <w:u w:val="single"/>
          <w:rtl/>
          <w:lang w:bidi="ar-SA"/>
        </w:rPr>
        <w:t>:</w:t>
      </w:r>
    </w:p>
    <w:p w:rsidR="007123D0" w:rsidRDefault="007123D0" w:rsidP="007123D0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</w:p>
    <w:p w:rsidR="007123D0" w:rsidRDefault="007123D0" w:rsidP="00475FD6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 xml:space="preserve">الموعد </w:t>
      </w:r>
      <w:r w:rsidR="00494A7E">
        <w:rPr>
          <w:rFonts w:ascii="Arial" w:hAnsi="Arial" w:cs="Times New Roman" w:hint="cs"/>
          <w:b/>
          <w:szCs w:val="24"/>
          <w:rtl/>
          <w:lang w:bidi="ar-SA"/>
        </w:rPr>
        <w:t>الأخير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لتوجيه </w:t>
      </w:r>
      <w:r w:rsidR="00494A7E">
        <w:rPr>
          <w:rFonts w:ascii="Arial" w:hAnsi="Arial" w:cs="Times New Roman" w:hint="cs"/>
          <w:b/>
          <w:szCs w:val="24"/>
          <w:rtl/>
          <w:lang w:bidi="ar-SA"/>
        </w:rPr>
        <w:t>الأسئلة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والاستيضاحات</w:t>
      </w:r>
      <w:proofErr w:type="spellEnd"/>
      <w:r>
        <w:rPr>
          <w:rFonts w:ascii="Arial" w:hAnsi="Arial" w:cs="Times New Roman" w:hint="cs"/>
          <w:b/>
          <w:szCs w:val="24"/>
          <w:rtl/>
          <w:lang w:bidi="ar-SA"/>
        </w:rPr>
        <w:t xml:space="preserve"> هو </w:t>
      </w:r>
      <w:r w:rsidR="00475FD6" w:rsidRPr="00475FD6">
        <w:rPr>
          <w:rFonts w:ascii="Arial" w:hAnsi="Arial" w:cs="Times New Roman" w:hint="cs"/>
          <w:bCs/>
          <w:szCs w:val="24"/>
          <w:u w:val="single"/>
          <w:rtl/>
          <w:lang w:bidi="ar-SA"/>
        </w:rPr>
        <w:t>25.8.2014</w:t>
      </w:r>
      <w:r w:rsidRPr="00475FD6"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 الساعة 14:00</w:t>
      </w:r>
      <w:r w:rsidRPr="0049690D"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 </w:t>
      </w:r>
      <w:r w:rsidRPr="0066652B">
        <w:rPr>
          <w:rFonts w:ascii="Arial" w:hAnsi="Arial" w:cs="Times New Roman"/>
          <w:b/>
          <w:szCs w:val="24"/>
          <w:rtl/>
          <w:lang w:bidi="ar-SA"/>
        </w:rPr>
        <w:t>إ</w:t>
      </w:r>
      <w:r>
        <w:rPr>
          <w:rFonts w:ascii="Arial" w:hAnsi="Arial" w:cs="Times New Roman" w:hint="cs"/>
          <w:b/>
          <w:szCs w:val="24"/>
          <w:rtl/>
          <w:lang w:bidi="ar-SA"/>
        </w:rPr>
        <w:t>لى السيدة إ</w:t>
      </w:r>
      <w:r w:rsidRPr="0066652B">
        <w:rPr>
          <w:rFonts w:ascii="Arial" w:hAnsi="Arial" w:cs="Times New Roman"/>
          <w:b/>
          <w:szCs w:val="24"/>
          <w:rtl/>
          <w:lang w:bidi="ar-SA"/>
        </w:rPr>
        <w:t xml:space="preserve">يلانا </w:t>
      </w:r>
      <w:proofErr w:type="spellStart"/>
      <w:r>
        <w:rPr>
          <w:rFonts w:ascii="Arial" w:hAnsi="Arial" w:cs="Arial" w:hint="cs"/>
          <w:b/>
          <w:szCs w:val="24"/>
          <w:rtl/>
          <w:lang w:bidi="ar-SA"/>
        </w:rPr>
        <w:t>تمسوت</w:t>
      </w:r>
      <w:proofErr w:type="spellEnd"/>
      <w:r w:rsidRPr="0066652B">
        <w:rPr>
          <w:rFonts w:ascii="Arial" w:hAnsi="Arial" w:cs="Times New Roman"/>
          <w:b/>
          <w:szCs w:val="24"/>
          <w:rtl/>
          <w:lang w:bidi="ar-SA"/>
        </w:rPr>
        <w:t xml:space="preserve">، </w:t>
      </w:r>
      <w:r>
        <w:rPr>
          <w:rFonts w:ascii="Arial" w:hAnsi="Arial" w:cs="Times New Roman" w:hint="cs"/>
          <w:b/>
          <w:szCs w:val="24"/>
          <w:rtl/>
          <w:lang w:bidi="ar-SA"/>
        </w:rPr>
        <w:t>على</w:t>
      </w:r>
      <w:r w:rsidRPr="0066652B">
        <w:rPr>
          <w:rFonts w:ascii="Arial" w:hAnsi="Arial" w:cs="Times New Roman"/>
          <w:b/>
          <w:szCs w:val="24"/>
          <w:rtl/>
          <w:lang w:bidi="ar-SA"/>
        </w:rPr>
        <w:t xml:space="preserve"> البريد الإلكتروني </w:t>
      </w:r>
      <w:hyperlink r:id="rId13" w:history="1">
        <w:r w:rsidRPr="007F6C9A">
          <w:rPr>
            <w:rStyle w:val="Hyperlink"/>
            <w:color w:val="auto"/>
            <w:sz w:val="22"/>
            <w:szCs w:val="22"/>
          </w:rPr>
          <w:t>itamsut@energy.gov.il</w:t>
        </w:r>
      </w:hyperlink>
      <w:proofErr w:type="gramStart"/>
      <w:r w:rsidRPr="007F6C9A">
        <w:rPr>
          <w:sz w:val="22"/>
          <w:szCs w:val="22"/>
        </w:rPr>
        <w:t xml:space="preserve"> </w:t>
      </w:r>
      <w:r w:rsidRPr="007F6C9A">
        <w:rPr>
          <w:rFonts w:hint="cs"/>
          <w:sz w:val="22"/>
          <w:szCs w:val="22"/>
          <w:rtl/>
        </w:rPr>
        <w:t>,</w:t>
      </w:r>
      <w:proofErr w:type="gramEnd"/>
      <w:r w:rsidRPr="007F6C9A">
        <w:rPr>
          <w:rFonts w:hint="cs"/>
          <w:sz w:val="22"/>
          <w:szCs w:val="22"/>
          <w:rtl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مستند </w:t>
      </w:r>
      <w:r w:rsidRPr="0049690D">
        <w:rPr>
          <w:rFonts w:hint="cs"/>
          <w:sz w:val="22"/>
          <w:szCs w:val="22"/>
        </w:rPr>
        <w:t xml:space="preserve"> </w:t>
      </w:r>
      <w:r w:rsidR="00475FD6" w:rsidRPr="007648F5">
        <w:rPr>
          <w:rFonts w:hint="cs"/>
          <w:szCs w:val="24"/>
        </w:rPr>
        <w:t>WORD</w:t>
      </w:r>
      <w:r w:rsidR="00475FD6">
        <w:rPr>
          <w:rFonts w:ascii="Arial" w:hAnsi="Arial" w:cs="Times New Roman" w:hint="cs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فقط, الوزارة لن تجيب على </w:t>
      </w:r>
      <w:r w:rsidR="00494A7E">
        <w:rPr>
          <w:rFonts w:ascii="Arial" w:hAnsi="Arial" w:cs="Times New Roman" w:hint="cs"/>
          <w:b/>
          <w:szCs w:val="24"/>
          <w:rtl/>
          <w:lang w:bidi="ar-SA"/>
        </w:rPr>
        <w:t>أسئلة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التي ستصل بعد هذا الموعد </w:t>
      </w:r>
      <w:r w:rsidR="00494A7E">
        <w:rPr>
          <w:rFonts w:ascii="Arial" w:hAnsi="Arial" w:cs="Times New Roman" w:hint="cs"/>
          <w:b/>
          <w:szCs w:val="24"/>
          <w:rtl/>
          <w:lang w:bidi="ar-SA"/>
        </w:rPr>
        <w:t>الأخير</w:t>
      </w:r>
      <w:r>
        <w:rPr>
          <w:rFonts w:ascii="Arial" w:hAnsi="Arial" w:cs="Times New Roman" w:hint="cs"/>
          <w:b/>
          <w:szCs w:val="24"/>
          <w:rtl/>
          <w:lang w:bidi="ar-SA"/>
        </w:rPr>
        <w:t>.</w:t>
      </w:r>
    </w:p>
    <w:p w:rsidR="007123D0" w:rsidRDefault="007123D0" w:rsidP="00D22ADB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 xml:space="preserve">تركيز </w:t>
      </w:r>
      <w:r w:rsidR="00494A7E">
        <w:rPr>
          <w:rFonts w:ascii="Arial" w:hAnsi="Arial" w:cs="Times New Roman" w:hint="cs"/>
          <w:b/>
          <w:szCs w:val="24"/>
          <w:rtl/>
          <w:lang w:bidi="ar-SA"/>
        </w:rPr>
        <w:t>الأسئلة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</w:t>
      </w:r>
      <w:r w:rsidR="00494A7E">
        <w:rPr>
          <w:rFonts w:ascii="Arial" w:hAnsi="Arial" w:cs="Times New Roman" w:hint="cs"/>
          <w:b/>
          <w:szCs w:val="24"/>
          <w:rtl/>
          <w:lang w:bidi="ar-SA"/>
        </w:rPr>
        <w:t>والإجابات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سينشر في موقع الشراء الحكومي</w:t>
      </w:r>
      <w:r w:rsidR="00494A7E">
        <w:rPr>
          <w:rFonts w:ascii="Arial" w:hAnsi="Arial" w:cs="Times New Roman" w:hint="cs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وفي موقع الانترنت التابع للوزارة ابتداء من تاريخ </w:t>
      </w:r>
      <w:r w:rsidR="00D22ADB" w:rsidRPr="00D22ADB">
        <w:rPr>
          <w:rFonts w:ascii="Arial" w:hAnsi="Arial" w:cs="Times New Roman" w:hint="cs"/>
          <w:b/>
          <w:szCs w:val="24"/>
          <w:u w:val="single"/>
          <w:rtl/>
          <w:lang w:bidi="ar-SA"/>
        </w:rPr>
        <w:t>8.9.2014</w:t>
      </w:r>
      <w:r w:rsidRPr="00D22ADB">
        <w:rPr>
          <w:rFonts w:ascii="Arial" w:hAnsi="Arial" w:cs="Times New Roman" w:hint="cs"/>
          <w:b/>
          <w:szCs w:val="24"/>
          <w:u w:val="single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وسيشكل جزءا لا 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يتجزء</w:t>
      </w:r>
      <w:proofErr w:type="spellEnd"/>
      <w:r>
        <w:rPr>
          <w:rFonts w:ascii="Arial" w:hAnsi="Arial" w:cs="Times New Roman" w:hint="cs"/>
          <w:b/>
          <w:szCs w:val="24"/>
          <w:rtl/>
          <w:lang w:bidi="ar-SA"/>
        </w:rPr>
        <w:t xml:space="preserve"> من مستندات المناقصة وسيلزم جميع مقدمي العروض.</w:t>
      </w:r>
    </w:p>
    <w:p w:rsidR="007123D0" w:rsidRDefault="007123D0" w:rsidP="007123D0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lastRenderedPageBreak/>
        <w:t xml:space="preserve">المكتب يحفظ لنفسه الحق في الامتناع عن </w:t>
      </w:r>
      <w:r w:rsidR="00494A7E">
        <w:rPr>
          <w:rFonts w:ascii="Arial" w:hAnsi="Arial" w:cs="Times New Roman" w:hint="cs"/>
          <w:b/>
          <w:szCs w:val="24"/>
          <w:rtl/>
          <w:lang w:bidi="ar-SA"/>
        </w:rPr>
        <w:t>الإجابة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لمضمون الاعتراض اذا وجد بأن </w:t>
      </w:r>
      <w:r w:rsidR="00494A7E">
        <w:rPr>
          <w:rFonts w:ascii="Arial" w:hAnsi="Arial" w:cs="Times New Roman" w:hint="cs"/>
          <w:b/>
          <w:szCs w:val="24"/>
          <w:rtl/>
          <w:lang w:bidi="ar-SA"/>
        </w:rPr>
        <w:t>الإجابة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على الاعتراض قد تخل او تضر </w:t>
      </w:r>
      <w:r w:rsidR="00494A7E">
        <w:rPr>
          <w:rFonts w:ascii="Arial" w:hAnsi="Arial" w:cs="Times New Roman" w:hint="cs"/>
          <w:b/>
          <w:szCs w:val="24"/>
          <w:rtl/>
          <w:lang w:bidi="ar-SA"/>
        </w:rPr>
        <w:t>بإجراء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المناقصة </w:t>
      </w:r>
      <w:r w:rsidR="00494A7E">
        <w:rPr>
          <w:rFonts w:ascii="Arial" w:hAnsi="Arial" w:cs="Times New Roman" w:hint="cs"/>
          <w:b/>
          <w:szCs w:val="24"/>
          <w:rtl/>
          <w:lang w:bidi="ar-SA"/>
        </w:rPr>
        <w:t>أو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</w:t>
      </w:r>
      <w:r w:rsidR="00494A7E">
        <w:rPr>
          <w:rFonts w:ascii="Arial" w:hAnsi="Arial" w:cs="Times New Roman" w:hint="cs"/>
          <w:b/>
          <w:szCs w:val="24"/>
          <w:rtl/>
          <w:lang w:bidi="ar-SA"/>
        </w:rPr>
        <w:t>بأهدافه</w:t>
      </w:r>
      <w:r>
        <w:rPr>
          <w:rFonts w:ascii="Arial" w:hAnsi="Arial" w:cs="Times New Roman" w:hint="cs"/>
          <w:b/>
          <w:szCs w:val="24"/>
          <w:rtl/>
          <w:lang w:bidi="ar-SA"/>
        </w:rPr>
        <w:t>.</w:t>
      </w:r>
    </w:p>
    <w:p w:rsidR="007123D0" w:rsidRDefault="007123D0" w:rsidP="007123D0">
      <w:pPr>
        <w:jc w:val="both"/>
        <w:rPr>
          <w:rFonts w:ascii="Arial" w:hAnsi="Arial" w:cs="Times New Roman"/>
          <w:b/>
          <w:szCs w:val="24"/>
          <w:rtl/>
        </w:rPr>
      </w:pPr>
    </w:p>
    <w:p w:rsidR="007123D0" w:rsidRPr="00475FD6" w:rsidRDefault="007123D0" w:rsidP="00475FD6">
      <w:pPr>
        <w:tabs>
          <w:tab w:val="left" w:pos="6469"/>
          <w:tab w:val="center" w:pos="7178"/>
        </w:tabs>
        <w:jc w:val="both"/>
        <w:rPr>
          <w:rFonts w:cstheme="minorBidi"/>
          <w:szCs w:val="24"/>
          <w:rtl/>
          <w:lang w:bidi="ar-SA"/>
        </w:rPr>
      </w:pPr>
      <w:r>
        <w:rPr>
          <w:rFonts w:hint="cs"/>
          <w:sz w:val="22"/>
          <w:szCs w:val="22"/>
          <w:rtl/>
        </w:rPr>
        <w:tab/>
      </w:r>
    </w:p>
    <w:p w:rsidR="007123D0" w:rsidRPr="007C7F0C" w:rsidRDefault="007123D0" w:rsidP="007123D0">
      <w:pPr>
        <w:rPr>
          <w:rFonts w:cs="Arial"/>
          <w:lang w:bidi="ar-SA"/>
        </w:rPr>
      </w:pPr>
    </w:p>
    <w:p w:rsidR="005A6970" w:rsidRPr="007621EB" w:rsidRDefault="005A6970" w:rsidP="00254153">
      <w:pPr>
        <w:tabs>
          <w:tab w:val="left" w:pos="6044"/>
          <w:tab w:val="left" w:pos="6469"/>
          <w:tab w:val="left" w:pos="6894"/>
          <w:tab w:val="center" w:pos="8078"/>
        </w:tabs>
        <w:spacing w:line="276" w:lineRule="auto"/>
        <w:jc w:val="both"/>
        <w:rPr>
          <w:b/>
          <w:bCs/>
          <w:szCs w:val="24"/>
        </w:rPr>
      </w:pPr>
    </w:p>
    <w:sectPr w:rsidR="005A6970" w:rsidRPr="007621EB" w:rsidSect="00254153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993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17E1" w:rsidRDefault="003717E1">
      <w:r>
        <w:separator/>
      </w:r>
    </w:p>
  </w:endnote>
  <w:endnote w:type="continuationSeparator" w:id="0">
    <w:p w:rsidR="003717E1" w:rsidRDefault="003717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987159" w:rsidP="00712673">
    <w:pPr>
      <w:pStyle w:val="aa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115865189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-2018142385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987159" w:rsidRPr="00581672" w:rsidRDefault="00987159" w:rsidP="00581672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7178237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17E1" w:rsidRDefault="003717E1">
      <w:r>
        <w:separator/>
      </w:r>
    </w:p>
  </w:footnote>
  <w:footnote w:type="continuationSeparator" w:id="0">
    <w:p w:rsidR="003717E1" w:rsidRDefault="003717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6A12B5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987159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Pr="00D3749A" w:rsidRDefault="00987159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-223298456"/>
        <w:docPartObj>
          <w:docPartGallery w:val="Page Numbers (Top of Page)"/>
          <w:docPartUnique/>
        </w:docPartObj>
      </w:sdtPr>
      <w:sdtEndPr/>
      <w:sdtContent>
        <w:r w:rsidR="006A12B5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6A12B5" w:rsidRPr="00D3749A">
          <w:rPr>
            <w:b/>
            <w:bCs/>
          </w:rPr>
          <w:fldChar w:fldCharType="separate"/>
        </w:r>
        <w:r w:rsidR="001F3378" w:rsidRPr="001F3378">
          <w:rPr>
            <w:rFonts w:cs="Calibri"/>
            <w:b/>
            <w:bCs/>
            <w:noProof/>
            <w:rtl/>
            <w:lang w:val="he-IL"/>
          </w:rPr>
          <w:t>2</w:t>
        </w:r>
        <w:r w:rsidR="006A12B5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987159" w:rsidRPr="008B766D" w:rsidRDefault="0098715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987159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987159" w:rsidRPr="004D2FA1" w:rsidRDefault="00987159" w:rsidP="00EA4FBF">
    <w:pPr>
      <w:pStyle w:val="a6"/>
      <w:spacing w:line="276" w:lineRule="auto"/>
      <w:jc w:val="center"/>
      <w:rPr>
        <w:b/>
        <w:bCs/>
        <w:sz w:val="32"/>
        <w:szCs w:val="32"/>
        <w:rtl/>
      </w:rPr>
    </w:pPr>
    <w:r w:rsidRPr="004D2FA1">
      <w:rPr>
        <w:rFonts w:hint="cs"/>
        <w:b/>
        <w:bCs/>
        <w:sz w:val="32"/>
        <w:szCs w:val="32"/>
        <w:rtl/>
      </w:rPr>
      <w:t xml:space="preserve">משרד </w:t>
    </w:r>
    <w:r w:rsidR="00FB27AD">
      <w:rPr>
        <w:rFonts w:hint="cs"/>
        <w:b/>
        <w:bCs/>
        <w:sz w:val="32"/>
        <w:szCs w:val="32"/>
        <w:rtl/>
      </w:rPr>
      <w:t xml:space="preserve">התשתיות הלאומיות, </w:t>
    </w:r>
    <w:r w:rsidRPr="004D2FA1">
      <w:rPr>
        <w:rFonts w:hint="cs"/>
        <w:b/>
        <w:bCs/>
        <w:sz w:val="32"/>
        <w:szCs w:val="32"/>
        <w:rtl/>
      </w:rPr>
      <w:t>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245C0E7E"/>
    <w:multiLevelType w:val="hybridMultilevel"/>
    <w:tmpl w:val="9C329682"/>
    <w:lvl w:ilvl="0" w:tplc="D974E4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D6571C"/>
    <w:multiLevelType w:val="hybridMultilevel"/>
    <w:tmpl w:val="4F748646"/>
    <w:lvl w:ilvl="0" w:tplc="A782AF08">
      <w:start w:val="7"/>
      <w:numFmt w:val="bullet"/>
      <w:lvlText w:val="-"/>
      <w:lvlJc w:val="left"/>
      <w:pPr>
        <w:ind w:left="1440" w:hanging="360"/>
      </w:pPr>
      <w:rPr>
        <w:rFonts w:ascii="Arial" w:eastAsia="Times New Roman" w:hAnsi="Arial" w:cs="David" w:hint="default"/>
        <w:b/>
        <w:bCs w:val="0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C2F5204"/>
    <w:multiLevelType w:val="hybridMultilevel"/>
    <w:tmpl w:val="9C329682"/>
    <w:lvl w:ilvl="0" w:tplc="D974E4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0930CBE0"/>
    <w:lvl w:ilvl="0" w:tplc="B05C2E6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E9DAFC0E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CD8E55C4" w:tentative="1">
      <w:start w:val="1"/>
      <w:numFmt w:val="lowerRoman"/>
      <w:lvlText w:val="%3."/>
      <w:lvlJc w:val="right"/>
      <w:pPr>
        <w:ind w:left="2160" w:hanging="180"/>
      </w:pPr>
    </w:lvl>
    <w:lvl w:ilvl="3" w:tplc="9EC0BF0E" w:tentative="1">
      <w:start w:val="1"/>
      <w:numFmt w:val="decimal"/>
      <w:lvlText w:val="%4."/>
      <w:lvlJc w:val="left"/>
      <w:pPr>
        <w:ind w:left="2880" w:hanging="360"/>
      </w:pPr>
    </w:lvl>
    <w:lvl w:ilvl="4" w:tplc="01DA56F8" w:tentative="1">
      <w:start w:val="1"/>
      <w:numFmt w:val="lowerLetter"/>
      <w:lvlText w:val="%5."/>
      <w:lvlJc w:val="left"/>
      <w:pPr>
        <w:ind w:left="3600" w:hanging="360"/>
      </w:pPr>
    </w:lvl>
    <w:lvl w:ilvl="5" w:tplc="DE2282DA" w:tentative="1">
      <w:start w:val="1"/>
      <w:numFmt w:val="lowerRoman"/>
      <w:lvlText w:val="%6."/>
      <w:lvlJc w:val="right"/>
      <w:pPr>
        <w:ind w:left="4320" w:hanging="180"/>
      </w:pPr>
    </w:lvl>
    <w:lvl w:ilvl="6" w:tplc="875E9C80" w:tentative="1">
      <w:start w:val="1"/>
      <w:numFmt w:val="decimal"/>
      <w:lvlText w:val="%7."/>
      <w:lvlJc w:val="left"/>
      <w:pPr>
        <w:ind w:left="5040" w:hanging="360"/>
      </w:pPr>
    </w:lvl>
    <w:lvl w:ilvl="7" w:tplc="65E452E2" w:tentative="1">
      <w:start w:val="1"/>
      <w:numFmt w:val="lowerLetter"/>
      <w:lvlText w:val="%8."/>
      <w:lvlJc w:val="left"/>
      <w:pPr>
        <w:ind w:left="5760" w:hanging="360"/>
      </w:pPr>
    </w:lvl>
    <w:lvl w:ilvl="8" w:tplc="27E87DF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D9E6179"/>
    <w:multiLevelType w:val="hybridMultilevel"/>
    <w:tmpl w:val="DA4C1628"/>
    <w:lvl w:ilvl="0" w:tplc="B396322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4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B11413"/>
    <w:multiLevelType w:val="hybridMultilevel"/>
    <w:tmpl w:val="2244D1D2"/>
    <w:lvl w:ilvl="0" w:tplc="E280085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b/>
        <w:bCs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C8445BE"/>
    <w:multiLevelType w:val="hybridMultilevel"/>
    <w:tmpl w:val="A57E7B06"/>
    <w:lvl w:ilvl="0" w:tplc="B05C2E6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AB00284">
      <w:start w:val="1"/>
      <w:numFmt w:val="decimal"/>
      <w:lvlText w:val="1.%2."/>
      <w:lvlJc w:val="left"/>
      <w:pPr>
        <w:ind w:left="1440" w:hanging="360"/>
      </w:pPr>
      <w:rPr>
        <w:rFonts w:hint="default"/>
      </w:rPr>
    </w:lvl>
    <w:lvl w:ilvl="2" w:tplc="CD8E55C4">
      <w:start w:val="1"/>
      <w:numFmt w:val="lowerRoman"/>
      <w:lvlText w:val="%3."/>
      <w:lvlJc w:val="right"/>
      <w:pPr>
        <w:ind w:left="2160" w:hanging="180"/>
      </w:pPr>
    </w:lvl>
    <w:lvl w:ilvl="3" w:tplc="9EC0BF0E" w:tentative="1">
      <w:start w:val="1"/>
      <w:numFmt w:val="decimal"/>
      <w:lvlText w:val="%4."/>
      <w:lvlJc w:val="left"/>
      <w:pPr>
        <w:ind w:left="2880" w:hanging="360"/>
      </w:pPr>
    </w:lvl>
    <w:lvl w:ilvl="4" w:tplc="01DA56F8" w:tentative="1">
      <w:start w:val="1"/>
      <w:numFmt w:val="lowerLetter"/>
      <w:lvlText w:val="%5."/>
      <w:lvlJc w:val="left"/>
      <w:pPr>
        <w:ind w:left="3600" w:hanging="360"/>
      </w:pPr>
    </w:lvl>
    <w:lvl w:ilvl="5" w:tplc="DE2282DA" w:tentative="1">
      <w:start w:val="1"/>
      <w:numFmt w:val="lowerRoman"/>
      <w:lvlText w:val="%6."/>
      <w:lvlJc w:val="right"/>
      <w:pPr>
        <w:ind w:left="4320" w:hanging="180"/>
      </w:pPr>
    </w:lvl>
    <w:lvl w:ilvl="6" w:tplc="875E9C80" w:tentative="1">
      <w:start w:val="1"/>
      <w:numFmt w:val="decimal"/>
      <w:lvlText w:val="%7."/>
      <w:lvlJc w:val="left"/>
      <w:pPr>
        <w:ind w:left="5040" w:hanging="360"/>
      </w:pPr>
    </w:lvl>
    <w:lvl w:ilvl="7" w:tplc="65E452E2" w:tentative="1">
      <w:start w:val="1"/>
      <w:numFmt w:val="lowerLetter"/>
      <w:lvlText w:val="%8."/>
      <w:lvlJc w:val="left"/>
      <w:pPr>
        <w:ind w:left="5760" w:hanging="360"/>
      </w:pPr>
    </w:lvl>
    <w:lvl w:ilvl="8" w:tplc="27E87DF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5">
    <w:nsid w:val="783133F9"/>
    <w:multiLevelType w:val="hybridMultilevel"/>
    <w:tmpl w:val="316A2ED6"/>
    <w:lvl w:ilvl="0" w:tplc="1EA0247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E167817"/>
    <w:multiLevelType w:val="multilevel"/>
    <w:tmpl w:val="C72C69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4"/>
  </w:num>
  <w:num w:numId="7">
    <w:abstractNumId w:val="14"/>
  </w:num>
  <w:num w:numId="8">
    <w:abstractNumId w:val="16"/>
  </w:num>
  <w:num w:numId="9">
    <w:abstractNumId w:val="34"/>
  </w:num>
  <w:num w:numId="10">
    <w:abstractNumId w:val="22"/>
  </w:num>
  <w:num w:numId="11">
    <w:abstractNumId w:val="1"/>
  </w:num>
  <w:num w:numId="12">
    <w:abstractNumId w:val="20"/>
  </w:num>
  <w:num w:numId="13">
    <w:abstractNumId w:val="32"/>
  </w:num>
  <w:num w:numId="14">
    <w:abstractNumId w:val="17"/>
  </w:num>
  <w:num w:numId="15">
    <w:abstractNumId w:val="7"/>
  </w:num>
  <w:num w:numId="16">
    <w:abstractNumId w:val="9"/>
  </w:num>
  <w:num w:numId="17">
    <w:abstractNumId w:val="24"/>
  </w:num>
  <w:num w:numId="18">
    <w:abstractNumId w:val="18"/>
  </w:num>
  <w:num w:numId="19">
    <w:abstractNumId w:val="37"/>
  </w:num>
  <w:num w:numId="20">
    <w:abstractNumId w:val="19"/>
  </w:num>
  <w:num w:numId="21">
    <w:abstractNumId w:val="3"/>
  </w:num>
  <w:num w:numId="22">
    <w:abstractNumId w:val="13"/>
  </w:num>
  <w:num w:numId="23">
    <w:abstractNumId w:val="23"/>
  </w:num>
  <w:num w:numId="24">
    <w:abstractNumId w:val="31"/>
  </w:num>
  <w:num w:numId="25">
    <w:abstractNumId w:val="29"/>
  </w:num>
  <w:num w:numId="26">
    <w:abstractNumId w:val="0"/>
  </w:num>
  <w:num w:numId="27">
    <w:abstractNumId w:val="25"/>
  </w:num>
  <w:num w:numId="28">
    <w:abstractNumId w:val="28"/>
  </w:num>
  <w:num w:numId="29">
    <w:abstractNumId w:val="33"/>
  </w:num>
  <w:num w:numId="30">
    <w:abstractNumId w:val="2"/>
  </w:num>
  <w:num w:numId="31">
    <w:abstractNumId w:val="36"/>
  </w:num>
  <w:num w:numId="32">
    <w:abstractNumId w:val="8"/>
  </w:num>
  <w:num w:numId="33">
    <w:abstractNumId w:val="5"/>
  </w:num>
  <w:num w:numId="34">
    <w:abstractNumId w:val="12"/>
  </w:num>
  <w:num w:numId="35">
    <w:abstractNumId w:val="27"/>
  </w:num>
  <w:num w:numId="36">
    <w:abstractNumId w:val="21"/>
  </w:num>
  <w:num w:numId="37">
    <w:abstractNumId w:val="35"/>
  </w:num>
  <w:num w:numId="38">
    <w:abstractNumId w:val="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55768"/>
    <w:rsid w:val="00064800"/>
    <w:rsid w:val="000705A8"/>
    <w:rsid w:val="000744F2"/>
    <w:rsid w:val="00084894"/>
    <w:rsid w:val="0009042F"/>
    <w:rsid w:val="0009109A"/>
    <w:rsid w:val="000A474B"/>
    <w:rsid w:val="000C47C5"/>
    <w:rsid w:val="000F0C8E"/>
    <w:rsid w:val="000F1011"/>
    <w:rsid w:val="00144716"/>
    <w:rsid w:val="001617C9"/>
    <w:rsid w:val="0016193E"/>
    <w:rsid w:val="001858F8"/>
    <w:rsid w:val="00187CC8"/>
    <w:rsid w:val="0019430E"/>
    <w:rsid w:val="001A0FEB"/>
    <w:rsid w:val="001B2F89"/>
    <w:rsid w:val="001B56C4"/>
    <w:rsid w:val="001C3BC1"/>
    <w:rsid w:val="001E2B0C"/>
    <w:rsid w:val="001E6F0E"/>
    <w:rsid w:val="001F3378"/>
    <w:rsid w:val="002069B2"/>
    <w:rsid w:val="00222968"/>
    <w:rsid w:val="00223E43"/>
    <w:rsid w:val="0022754A"/>
    <w:rsid w:val="00235D09"/>
    <w:rsid w:val="00254153"/>
    <w:rsid w:val="002A377D"/>
    <w:rsid w:val="002C1878"/>
    <w:rsid w:val="002C636C"/>
    <w:rsid w:val="002D3504"/>
    <w:rsid w:val="00301D1F"/>
    <w:rsid w:val="00311B81"/>
    <w:rsid w:val="00320EE5"/>
    <w:rsid w:val="00321798"/>
    <w:rsid w:val="00340E66"/>
    <w:rsid w:val="003503FF"/>
    <w:rsid w:val="003717E1"/>
    <w:rsid w:val="00372C7F"/>
    <w:rsid w:val="00376817"/>
    <w:rsid w:val="003A30BD"/>
    <w:rsid w:val="003F07B5"/>
    <w:rsid w:val="004126B8"/>
    <w:rsid w:val="00422033"/>
    <w:rsid w:val="00423309"/>
    <w:rsid w:val="00432D78"/>
    <w:rsid w:val="00442C6D"/>
    <w:rsid w:val="004507AE"/>
    <w:rsid w:val="00451C6D"/>
    <w:rsid w:val="00457790"/>
    <w:rsid w:val="0047091B"/>
    <w:rsid w:val="00475FD6"/>
    <w:rsid w:val="00494A7E"/>
    <w:rsid w:val="004B49E7"/>
    <w:rsid w:val="004B5ED3"/>
    <w:rsid w:val="004C243E"/>
    <w:rsid w:val="004D2FA1"/>
    <w:rsid w:val="004E7284"/>
    <w:rsid w:val="00515B52"/>
    <w:rsid w:val="00516757"/>
    <w:rsid w:val="00524880"/>
    <w:rsid w:val="00533FCA"/>
    <w:rsid w:val="0053624C"/>
    <w:rsid w:val="0054114E"/>
    <w:rsid w:val="0054428A"/>
    <w:rsid w:val="00572795"/>
    <w:rsid w:val="00581672"/>
    <w:rsid w:val="005A0DC2"/>
    <w:rsid w:val="005A6970"/>
    <w:rsid w:val="005C5F85"/>
    <w:rsid w:val="005D5135"/>
    <w:rsid w:val="005E1D69"/>
    <w:rsid w:val="005E5E77"/>
    <w:rsid w:val="00610303"/>
    <w:rsid w:val="00624679"/>
    <w:rsid w:val="006421FE"/>
    <w:rsid w:val="006426A9"/>
    <w:rsid w:val="006500F2"/>
    <w:rsid w:val="00672827"/>
    <w:rsid w:val="0069709F"/>
    <w:rsid w:val="006A12B5"/>
    <w:rsid w:val="006B4469"/>
    <w:rsid w:val="006B7F74"/>
    <w:rsid w:val="006C2C32"/>
    <w:rsid w:val="006E074A"/>
    <w:rsid w:val="006E13B6"/>
    <w:rsid w:val="006E72C5"/>
    <w:rsid w:val="006F7B10"/>
    <w:rsid w:val="007123D0"/>
    <w:rsid w:val="00712673"/>
    <w:rsid w:val="0071514A"/>
    <w:rsid w:val="00721721"/>
    <w:rsid w:val="00740D98"/>
    <w:rsid w:val="00753138"/>
    <w:rsid w:val="00755CF3"/>
    <w:rsid w:val="007621EB"/>
    <w:rsid w:val="007648F5"/>
    <w:rsid w:val="00771F8F"/>
    <w:rsid w:val="007849A9"/>
    <w:rsid w:val="0078568E"/>
    <w:rsid w:val="007A76DF"/>
    <w:rsid w:val="007A7ECA"/>
    <w:rsid w:val="007B301D"/>
    <w:rsid w:val="007E3A95"/>
    <w:rsid w:val="00802BA6"/>
    <w:rsid w:val="00805FD8"/>
    <w:rsid w:val="00811390"/>
    <w:rsid w:val="00817153"/>
    <w:rsid w:val="00824DD5"/>
    <w:rsid w:val="0086169C"/>
    <w:rsid w:val="00861DDB"/>
    <w:rsid w:val="008675F8"/>
    <w:rsid w:val="00880426"/>
    <w:rsid w:val="008B64C0"/>
    <w:rsid w:val="008B766D"/>
    <w:rsid w:val="008C2B14"/>
    <w:rsid w:val="008E625E"/>
    <w:rsid w:val="008E75DA"/>
    <w:rsid w:val="008F164D"/>
    <w:rsid w:val="008F761B"/>
    <w:rsid w:val="00900B65"/>
    <w:rsid w:val="00901041"/>
    <w:rsid w:val="00911C83"/>
    <w:rsid w:val="00924837"/>
    <w:rsid w:val="00941814"/>
    <w:rsid w:val="00956911"/>
    <w:rsid w:val="00964B15"/>
    <w:rsid w:val="0097699A"/>
    <w:rsid w:val="0098267B"/>
    <w:rsid w:val="00987159"/>
    <w:rsid w:val="0099411E"/>
    <w:rsid w:val="009975C1"/>
    <w:rsid w:val="009A36A9"/>
    <w:rsid w:val="009C1E95"/>
    <w:rsid w:val="009E0581"/>
    <w:rsid w:val="009F25EB"/>
    <w:rsid w:val="009F2EC3"/>
    <w:rsid w:val="00A0165F"/>
    <w:rsid w:val="00A07FA5"/>
    <w:rsid w:val="00A104F4"/>
    <w:rsid w:val="00A107E7"/>
    <w:rsid w:val="00A16D89"/>
    <w:rsid w:val="00A32262"/>
    <w:rsid w:val="00A359BD"/>
    <w:rsid w:val="00A63F7A"/>
    <w:rsid w:val="00A94E1B"/>
    <w:rsid w:val="00A96C51"/>
    <w:rsid w:val="00A977B7"/>
    <w:rsid w:val="00AB7390"/>
    <w:rsid w:val="00AD6F36"/>
    <w:rsid w:val="00AD73C1"/>
    <w:rsid w:val="00AD762C"/>
    <w:rsid w:val="00AE59BD"/>
    <w:rsid w:val="00AF211F"/>
    <w:rsid w:val="00B061EF"/>
    <w:rsid w:val="00B1246E"/>
    <w:rsid w:val="00B15F6B"/>
    <w:rsid w:val="00B2533E"/>
    <w:rsid w:val="00B300E0"/>
    <w:rsid w:val="00B464A4"/>
    <w:rsid w:val="00B4706C"/>
    <w:rsid w:val="00B520F7"/>
    <w:rsid w:val="00B60E2D"/>
    <w:rsid w:val="00B84B35"/>
    <w:rsid w:val="00B84FD4"/>
    <w:rsid w:val="00BF712F"/>
    <w:rsid w:val="00C0686B"/>
    <w:rsid w:val="00C15681"/>
    <w:rsid w:val="00C23BD7"/>
    <w:rsid w:val="00C335C4"/>
    <w:rsid w:val="00C33B51"/>
    <w:rsid w:val="00C3783B"/>
    <w:rsid w:val="00C42F98"/>
    <w:rsid w:val="00C5046C"/>
    <w:rsid w:val="00C516A1"/>
    <w:rsid w:val="00C53E6C"/>
    <w:rsid w:val="00C668B6"/>
    <w:rsid w:val="00C80AD2"/>
    <w:rsid w:val="00C80CDB"/>
    <w:rsid w:val="00C855B6"/>
    <w:rsid w:val="00C91F7F"/>
    <w:rsid w:val="00CA2BA0"/>
    <w:rsid w:val="00CB33E5"/>
    <w:rsid w:val="00CD617B"/>
    <w:rsid w:val="00D02EDC"/>
    <w:rsid w:val="00D22ADB"/>
    <w:rsid w:val="00D22C9B"/>
    <w:rsid w:val="00D2513A"/>
    <w:rsid w:val="00D35E0D"/>
    <w:rsid w:val="00D3749A"/>
    <w:rsid w:val="00D37641"/>
    <w:rsid w:val="00D60F68"/>
    <w:rsid w:val="00D6152F"/>
    <w:rsid w:val="00D6507C"/>
    <w:rsid w:val="00D732B0"/>
    <w:rsid w:val="00D8153D"/>
    <w:rsid w:val="00D84009"/>
    <w:rsid w:val="00D95EE2"/>
    <w:rsid w:val="00DA6454"/>
    <w:rsid w:val="00DB23A4"/>
    <w:rsid w:val="00DC71C1"/>
    <w:rsid w:val="00DD792B"/>
    <w:rsid w:val="00DE05FC"/>
    <w:rsid w:val="00E001A4"/>
    <w:rsid w:val="00E37340"/>
    <w:rsid w:val="00E40280"/>
    <w:rsid w:val="00E46520"/>
    <w:rsid w:val="00E469E9"/>
    <w:rsid w:val="00E50EE0"/>
    <w:rsid w:val="00E65FFF"/>
    <w:rsid w:val="00E742CA"/>
    <w:rsid w:val="00E90583"/>
    <w:rsid w:val="00EA38C5"/>
    <w:rsid w:val="00EA4FBF"/>
    <w:rsid w:val="00EB319A"/>
    <w:rsid w:val="00EC6CEF"/>
    <w:rsid w:val="00ED37B2"/>
    <w:rsid w:val="00F00040"/>
    <w:rsid w:val="00F076B3"/>
    <w:rsid w:val="00F14C94"/>
    <w:rsid w:val="00F37326"/>
    <w:rsid w:val="00F41F84"/>
    <w:rsid w:val="00F42907"/>
    <w:rsid w:val="00F5586C"/>
    <w:rsid w:val="00F57E7E"/>
    <w:rsid w:val="00F63432"/>
    <w:rsid w:val="00F96CCA"/>
    <w:rsid w:val="00FB27AD"/>
    <w:rsid w:val="00FC1B1C"/>
    <w:rsid w:val="00FC5DE0"/>
    <w:rsid w:val="00FE0D79"/>
    <w:rsid w:val="00FF1C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994CA838-BD07-4755-98CF-AFC4EFAB0A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"/>
    <w:basedOn w:val="a2"/>
    <w:next w:val="a2"/>
    <w:link w:val="12"/>
    <w:uiPriority w:val="9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aa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b">
    <w:name w:val="Placeholder Text"/>
    <w:basedOn w:val="a3"/>
    <w:uiPriority w:val="99"/>
    <w:semiHidden/>
    <w:rsid w:val="00956911"/>
    <w:rPr>
      <w:color w:val="808080"/>
    </w:rPr>
  </w:style>
  <w:style w:type="paragraph" w:styleId="ac">
    <w:name w:val="Balloon Text"/>
    <w:basedOn w:val="a2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basedOn w:val="a2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basedOn w:val="a3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0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2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3"/>
    <w:link w:val="af0"/>
    <w:rsid w:val="00F37326"/>
    <w:rPr>
      <w:rFonts w:cs="David"/>
      <w:sz w:val="24"/>
      <w:szCs w:val="24"/>
    </w:rPr>
  </w:style>
  <w:style w:type="table" w:styleId="af2">
    <w:name w:val="Table Grid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3"/>
    <w:rsid w:val="00F37326"/>
    <w:rPr>
      <w:sz w:val="16"/>
      <w:szCs w:val="16"/>
    </w:rPr>
  </w:style>
  <w:style w:type="paragraph" w:styleId="af4">
    <w:name w:val="annotation text"/>
    <w:basedOn w:val="a2"/>
    <w:link w:val="af5"/>
    <w:rsid w:val="00F37326"/>
    <w:rPr>
      <w:sz w:val="20"/>
      <w:szCs w:val="20"/>
    </w:rPr>
  </w:style>
  <w:style w:type="character" w:customStyle="1" w:styleId="af5">
    <w:name w:val="טקסט הערה תו"/>
    <w:basedOn w:val="a3"/>
    <w:link w:val="af4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customStyle="1" w:styleId="a">
    <w:name w:val="כותרת סעיף"/>
    <w:basedOn w:val="a2"/>
    <w:rsid w:val="005A6970"/>
    <w:pPr>
      <w:numPr>
        <w:numId w:val="28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5A6970"/>
    <w:pPr>
      <w:numPr>
        <w:ilvl w:val="1"/>
        <w:numId w:val="28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5A6970"/>
    <w:pPr>
      <w:numPr>
        <w:ilvl w:val="2"/>
        <w:numId w:val="2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5A6970"/>
    <w:pPr>
      <w:numPr>
        <w:ilvl w:val="3"/>
      </w:numPr>
    </w:pPr>
  </w:style>
  <w:style w:type="character" w:customStyle="1" w:styleId="12">
    <w:name w:val="כותרת 1 תו"/>
    <w:aliases w:val="Heading 1 תו,H2 תו,Header 1 תו,II+ תו,I תו,ראש פרק תו"/>
    <w:basedOn w:val="a3"/>
    <w:link w:val="11"/>
    <w:uiPriority w:val="9"/>
    <w:rsid w:val="00E37340"/>
    <w:rPr>
      <w:rFonts w:cs="David"/>
      <w:b/>
      <w:bCs/>
      <w:sz w:val="24"/>
      <w:szCs w:val="26"/>
    </w:rPr>
  </w:style>
  <w:style w:type="paragraph" w:styleId="af9">
    <w:name w:val="footnote text"/>
    <w:basedOn w:val="a2"/>
    <w:link w:val="afa"/>
    <w:uiPriority w:val="99"/>
    <w:rsid w:val="007648F5"/>
    <w:rPr>
      <w:snapToGrid w:val="0"/>
      <w:sz w:val="20"/>
      <w:szCs w:val="20"/>
      <w:lang w:eastAsia="he-IL"/>
    </w:rPr>
  </w:style>
  <w:style w:type="character" w:customStyle="1" w:styleId="afa">
    <w:name w:val="טקסט הערת שוליים תו"/>
    <w:basedOn w:val="a3"/>
    <w:link w:val="af9"/>
    <w:uiPriority w:val="99"/>
    <w:rsid w:val="007648F5"/>
    <w:rPr>
      <w:rFonts w:cs="David"/>
      <w:snapToGrid w:val="0"/>
      <w:lang w:eastAsia="he-IL"/>
    </w:rPr>
  </w:style>
  <w:style w:type="character" w:styleId="afb">
    <w:name w:val="footnote reference"/>
    <w:basedOn w:val="a3"/>
    <w:uiPriority w:val="99"/>
    <w:unhideWhenUsed/>
    <w:rsid w:val="007648F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חת_306_2014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16 ביולי 2014</DocumentCreateDateEnglish>
    <DocumentCreateDateHebrew xmlns="8f5b83e0-a1d3-486c-bd07-833a425c74af">י"ח בתמוז התשע"ד</DocumentCreateDateHebrew>
    <SubjectDocument xmlns="8f5b83e0-a1d3-486c-bd07-833a425c74af">מכרז 49/14 סקר סביבתי אסטרטגי לחיפוש והפקה של נפט וגז טבעי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16/07/2014 11:23;21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306</CounterString>
    <LastLockUser xmlns="8f5b83e0-a1d3-486c-bd07-833a425c74af" xsi:nil="true"/>
    <LastCheckOutDate xmlns="8f5b83e0-a1d3-486c-bd07-833a425c74af">16/07/2014 11:23;22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HT_306_2014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2014-07-16T00:00:00+00:00</DocumentCreateDat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0B33C9-644E-4C54-B52C-FDE26EEFA2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0ECABE9-B295-420D-904B-8E09B03331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530</Words>
  <Characters>2653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2014-07-21T08:34:00Z</cp:lastPrinted>
  <dcterms:created xsi:type="dcterms:W3CDTF">2014-07-21T08:34:00Z</dcterms:created>
  <dcterms:modified xsi:type="dcterms:W3CDTF">2014-07-21T08:34:00Z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490000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